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73AC" w14:textId="50E2C279" w:rsidR="001F00D4" w:rsidRDefault="001F00D4" w:rsidP="001F00D4">
      <w:pPr>
        <w:jc w:val="right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 xml:space="preserve">allegato </w:t>
      </w:r>
      <w:r w:rsidR="009B4A2F">
        <w:rPr>
          <w:rFonts w:ascii="Arial" w:hAnsi="Arial" w:cs="Arial"/>
          <w:caps/>
          <w:sz w:val="18"/>
          <w:szCs w:val="18"/>
        </w:rPr>
        <w:t>V</w:t>
      </w:r>
      <w:r w:rsidR="0090326B">
        <w:rPr>
          <w:rFonts w:ascii="Arial" w:hAnsi="Arial" w:cs="Arial"/>
          <w:caps/>
          <w:sz w:val="18"/>
          <w:szCs w:val="18"/>
        </w:rPr>
        <w:t>I</w:t>
      </w:r>
    </w:p>
    <w:p w14:paraId="46E72B1F" w14:textId="77777777" w:rsidR="001F00D4" w:rsidRPr="001F00D4" w:rsidRDefault="001F00D4" w:rsidP="001F00D4">
      <w:pPr>
        <w:jc w:val="right"/>
        <w:rPr>
          <w:rFonts w:ascii="Arial" w:hAnsi="Arial" w:cs="Arial"/>
          <w:caps/>
          <w:sz w:val="18"/>
          <w:szCs w:val="18"/>
        </w:rPr>
      </w:pPr>
    </w:p>
    <w:p w14:paraId="2EDEEE5A" w14:textId="579B5B2D" w:rsidR="001F00D4" w:rsidRDefault="001F00D4" w:rsidP="001F00D4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1F00D4">
        <w:rPr>
          <w:rFonts w:ascii="Arial" w:hAnsi="Arial" w:cs="Arial"/>
          <w:b/>
          <w:bCs/>
          <w:caps/>
          <w:sz w:val="22"/>
          <w:szCs w:val="22"/>
        </w:rPr>
        <w:t>concessione degli immobili attualmente affidati al Parco Adda Nord denominati “Stallazzo” – “Conca Madre” – Conca delle Fontane” – “Chiesa di S.Maria Addolorata” situati lungo l’alzaia che costeggia il fiume Adda in comune di Paderno d’Adda (Lc) al fine della loro valorizzazione</w:t>
      </w:r>
    </w:p>
    <w:p w14:paraId="32D081A2" w14:textId="77777777" w:rsidR="001F00D4" w:rsidRPr="001F00D4" w:rsidRDefault="001F00D4" w:rsidP="001F00D4">
      <w:pPr>
        <w:jc w:val="both"/>
        <w:rPr>
          <w:rFonts w:ascii="Arial" w:hAnsi="Arial" w:cs="Arial"/>
          <w:b/>
          <w:bCs/>
          <w:caps/>
          <w:sz w:val="28"/>
        </w:rPr>
      </w:pPr>
    </w:p>
    <w:p w14:paraId="28405E6A" w14:textId="77777777" w:rsidR="0090326B" w:rsidRPr="00FE0851" w:rsidRDefault="0090326B" w:rsidP="0090326B">
      <w:pPr>
        <w:pStyle w:val="NoSpacing1"/>
        <w:spacing w:line="360" w:lineRule="auto"/>
        <w:jc w:val="center"/>
        <w:outlineLvl w:val="0"/>
        <w:rPr>
          <w:rFonts w:cs="Arial"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90326B" w:rsidRPr="00FE0851" w14:paraId="267CA73B" w14:textId="77777777" w:rsidTr="0090326B">
        <w:trPr>
          <w:trHeight w:val="2117"/>
        </w:trPr>
        <w:tc>
          <w:tcPr>
            <w:tcW w:w="9828" w:type="dxa"/>
            <w:vAlign w:val="center"/>
          </w:tcPr>
          <w:p w14:paraId="4872C7AC" w14:textId="77777777" w:rsidR="0090326B" w:rsidRPr="0090326B" w:rsidRDefault="0090326B" w:rsidP="00BD3F9A">
            <w:pPr>
              <w:pStyle w:val="Default"/>
              <w:spacing w:before="240" w:after="240"/>
              <w:jc w:val="both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90326B"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  <w:t xml:space="preserve">In caso di RT/Consorzi ordinari tutti i documenti costituenti da inserire nella BUSTA C dovranno essere sottoscritti dal capogruppo in caso di RT/Consorzio costituito, ovvero da tutti i componenti in caso di RT/Consorzio costituendo; ferme restando le preindicate modalità di sottoscrizione, la dichiarazione di cui al presente Allegato VII dovrà riportare i dati del capogruppo. </w:t>
            </w:r>
          </w:p>
          <w:p w14:paraId="4C9FB8AD" w14:textId="5C7A6D31" w:rsidR="0090326B" w:rsidRPr="00FE0851" w:rsidRDefault="0090326B" w:rsidP="0090326B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  <w:r w:rsidRPr="0090326B">
              <w:rPr>
                <w:rFonts w:ascii="Arial" w:hAnsi="Arial" w:cs="Arial"/>
                <w:b/>
                <w:bCs/>
                <w:color w:val="7F7F7F"/>
              </w:rPr>
              <w:t>In caso di Consorzio Stabile/Consorzio tra società cooperative tutti i documenti costituenti da inserire nella BUSTA C dovranno essere sottoscritti dal consorzio.</w:t>
            </w:r>
            <w:r w:rsidRPr="0090326B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172848DE" w14:textId="77777777" w:rsidR="0090326B" w:rsidRDefault="0090326B" w:rsidP="0090326B">
      <w:pPr>
        <w:ind w:left="5103"/>
        <w:rPr>
          <w:rFonts w:ascii="Arial" w:hAnsi="Arial" w:cs="Arial"/>
          <w:b/>
          <w:bCs/>
        </w:rPr>
      </w:pPr>
    </w:p>
    <w:p w14:paraId="465ED8F4" w14:textId="77777777" w:rsidR="0090326B" w:rsidRDefault="0090326B" w:rsidP="0090326B">
      <w:pPr>
        <w:jc w:val="both"/>
        <w:rPr>
          <w:rFonts w:ascii="Arial" w:hAnsi="Arial" w:cs="Arial"/>
        </w:rPr>
      </w:pPr>
    </w:p>
    <w:p w14:paraId="56C59279" w14:textId="77777777" w:rsidR="0017082D" w:rsidRPr="001E76EB" w:rsidRDefault="0017082D" w:rsidP="0017082D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ISTRUZIONI</w:t>
      </w:r>
    </w:p>
    <w:p w14:paraId="749114EE" w14:textId="77777777" w:rsidR="0017082D" w:rsidRPr="00676665" w:rsidRDefault="0017082D" w:rsidP="0017082D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7CDCDAA7" w14:textId="3B57D018" w:rsidR="0017082D" w:rsidRPr="00676665" w:rsidRDefault="0017082D" w:rsidP="0017082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>BUSTA B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76665">
        <w:rPr>
          <w:rFonts w:ascii="Arial" w:hAnsi="Arial" w:cs="Arial"/>
          <w:b/>
          <w:color w:val="000000"/>
          <w:sz w:val="24"/>
          <w:szCs w:val="24"/>
        </w:rPr>
        <w:t>“</w:t>
      </w: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>PROPOSTA PROGETTUALE</w:t>
      </w:r>
      <w:r w:rsidRPr="008573AA">
        <w:rPr>
          <w:rFonts w:ascii="Arial" w:hAnsi="Arial" w:cs="Arial"/>
          <w:color w:val="000000"/>
          <w:sz w:val="24"/>
          <w:szCs w:val="24"/>
        </w:rPr>
        <w:t>”,</w:t>
      </w:r>
      <w:r w:rsidRPr="00676665">
        <w:rPr>
          <w:rFonts w:ascii="Arial" w:hAnsi="Arial" w:cs="Arial"/>
          <w:color w:val="000000"/>
          <w:sz w:val="24"/>
          <w:szCs w:val="24"/>
        </w:rPr>
        <w:t xml:space="preserve"> dovrà contenere, </w:t>
      </w:r>
      <w:r w:rsidRPr="00676665">
        <w:rPr>
          <w:rFonts w:ascii="Arial" w:hAnsi="Arial" w:cs="Arial"/>
          <w:b/>
          <w:bCs/>
          <w:sz w:val="24"/>
          <w:szCs w:val="24"/>
        </w:rPr>
        <w:t>a pena di esclusione</w:t>
      </w:r>
      <w:r w:rsidRPr="00676665">
        <w:rPr>
          <w:rFonts w:ascii="Arial" w:hAnsi="Arial" w:cs="Arial"/>
          <w:color w:val="000000"/>
          <w:sz w:val="24"/>
          <w:szCs w:val="24"/>
        </w:rPr>
        <w:t>:</w:t>
      </w:r>
    </w:p>
    <w:p w14:paraId="3FBD43F6" w14:textId="77777777" w:rsidR="0017082D" w:rsidRPr="00676665" w:rsidRDefault="0017082D" w:rsidP="0017082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67666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 xml:space="preserve">Relazione 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>ecnico-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>llustrativa</w:t>
      </w:r>
      <w:r w:rsidRPr="00676665">
        <w:rPr>
          <w:rFonts w:ascii="Arial" w:hAnsi="Arial" w:cs="Arial"/>
          <w:bCs/>
          <w:color w:val="000000"/>
          <w:sz w:val="24"/>
          <w:szCs w:val="24"/>
        </w:rPr>
        <w:t>,</w:t>
      </w:r>
      <w:r w:rsidRPr="00676665">
        <w:rPr>
          <w:rFonts w:ascii="Arial" w:hAnsi="Arial" w:cs="Arial"/>
          <w:color w:val="000000"/>
          <w:sz w:val="24"/>
          <w:szCs w:val="24"/>
        </w:rPr>
        <w:t xml:space="preserve"> articolata in:</w:t>
      </w:r>
    </w:p>
    <w:p w14:paraId="175A4893" w14:textId="77777777" w:rsidR="0017082D" w:rsidRPr="00676665" w:rsidRDefault="0017082D" w:rsidP="0017082D">
      <w:pPr>
        <w:pStyle w:val="Paragrafoelenco"/>
        <w:autoSpaceDE w:val="0"/>
        <w:autoSpaceDN w:val="0"/>
        <w:adjustRightInd w:val="0"/>
        <w:spacing w:after="120"/>
        <w:ind w:left="2856" w:hanging="2148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76665">
        <w:rPr>
          <w:rFonts w:ascii="Arial" w:hAnsi="Arial" w:cs="Arial"/>
          <w:i/>
          <w:color w:val="000000"/>
          <w:sz w:val="24"/>
          <w:szCs w:val="24"/>
        </w:rPr>
        <w:t>Elementi valutativi</w:t>
      </w:r>
    </w:p>
    <w:p w14:paraId="7D9EE4F9" w14:textId="181AC9C3" w:rsidR="0017082D" w:rsidRPr="00676665" w:rsidRDefault="0017082D" w:rsidP="0017082D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left="1701" w:hanging="283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 xml:space="preserve">Ipotesi di </w:t>
      </w:r>
      <w:r>
        <w:rPr>
          <w:rFonts w:ascii="Arial" w:hAnsi="Arial" w:cs="Arial"/>
          <w:color w:val="000000"/>
          <w:sz w:val="24"/>
          <w:szCs w:val="24"/>
        </w:rPr>
        <w:t xml:space="preserve">utilizzo, </w:t>
      </w:r>
      <w:r w:rsidRPr="00676665">
        <w:rPr>
          <w:rFonts w:ascii="Arial" w:hAnsi="Arial" w:cs="Arial"/>
          <w:color w:val="000000"/>
          <w:sz w:val="24"/>
          <w:szCs w:val="24"/>
        </w:rPr>
        <w:t>recupero e riuso</w:t>
      </w:r>
    </w:p>
    <w:p w14:paraId="53C31FCA" w14:textId="7E73046B" w:rsidR="0017082D" w:rsidRDefault="0017082D" w:rsidP="0017082D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left="1701" w:hanging="283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Opportunità </w:t>
      </w:r>
      <w:r w:rsidRPr="00676665">
        <w:rPr>
          <w:rFonts w:ascii="Arial" w:hAnsi="Arial" w:cs="Arial"/>
          <w:color w:val="000000"/>
          <w:sz w:val="24"/>
          <w:szCs w:val="24"/>
        </w:rPr>
        <w:t>turistica</w:t>
      </w:r>
      <w:r w:rsidR="00D376DC">
        <w:rPr>
          <w:rFonts w:ascii="Arial" w:hAnsi="Arial" w:cs="Arial"/>
          <w:color w:val="000000"/>
          <w:sz w:val="24"/>
          <w:szCs w:val="24"/>
        </w:rPr>
        <w:t>-didattica-sportiva</w:t>
      </w:r>
    </w:p>
    <w:p w14:paraId="34DAAC00" w14:textId="77777777" w:rsidR="00D376DC" w:rsidRDefault="00D376DC" w:rsidP="00D376DC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left="1701" w:hanging="283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 xml:space="preserve">Opportunità </w:t>
      </w:r>
      <w:r>
        <w:rPr>
          <w:rFonts w:ascii="Arial" w:hAnsi="Arial" w:cs="Arial"/>
          <w:color w:val="000000"/>
          <w:sz w:val="24"/>
          <w:szCs w:val="24"/>
        </w:rPr>
        <w:t>sociale</w:t>
      </w:r>
    </w:p>
    <w:p w14:paraId="7FA7619E" w14:textId="4D8EDF93" w:rsidR="0017082D" w:rsidRPr="00676665" w:rsidRDefault="0017082D" w:rsidP="0017082D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left="1701" w:hanging="283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 xml:space="preserve">Sostenibilità ambientale </w:t>
      </w:r>
    </w:p>
    <w:p w14:paraId="5358F76A" w14:textId="25E5F688" w:rsidR="0017082D" w:rsidRDefault="0017082D" w:rsidP="0017082D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>La</w:t>
      </w:r>
      <w:r w:rsidRPr="00676665">
        <w:rPr>
          <w:rFonts w:ascii="Arial" w:hAnsi="Arial" w:cs="Arial"/>
          <w:bCs/>
          <w:sz w:val="24"/>
          <w:szCs w:val="24"/>
        </w:rPr>
        <w:t xml:space="preserve"> </w:t>
      </w:r>
      <w:r w:rsidRPr="00676665">
        <w:rPr>
          <w:rFonts w:ascii="Arial" w:hAnsi="Arial" w:cs="Arial"/>
          <w:bCs/>
          <w:color w:val="000000"/>
          <w:sz w:val="24"/>
          <w:szCs w:val="24"/>
        </w:rPr>
        <w:t xml:space="preserve">Relazione </w:t>
      </w:r>
      <w:r>
        <w:rPr>
          <w:rFonts w:ascii="Arial" w:hAnsi="Arial" w:cs="Arial"/>
          <w:bCs/>
          <w:color w:val="000000"/>
          <w:sz w:val="24"/>
          <w:szCs w:val="24"/>
        </w:rPr>
        <w:t>t</w:t>
      </w:r>
      <w:r w:rsidRPr="00676665">
        <w:rPr>
          <w:rFonts w:ascii="Arial" w:hAnsi="Arial" w:cs="Arial"/>
          <w:bCs/>
          <w:color w:val="000000"/>
          <w:sz w:val="24"/>
          <w:szCs w:val="24"/>
        </w:rPr>
        <w:t>ecnico-</w:t>
      </w:r>
      <w:r>
        <w:rPr>
          <w:rFonts w:ascii="Arial" w:hAnsi="Arial" w:cs="Arial"/>
          <w:bCs/>
          <w:color w:val="000000"/>
          <w:sz w:val="24"/>
          <w:szCs w:val="24"/>
        </w:rPr>
        <w:t>i</w:t>
      </w:r>
      <w:r w:rsidRPr="00676665">
        <w:rPr>
          <w:rFonts w:ascii="Arial" w:hAnsi="Arial" w:cs="Arial"/>
          <w:bCs/>
          <w:color w:val="000000"/>
          <w:sz w:val="24"/>
          <w:szCs w:val="24"/>
        </w:rPr>
        <w:t>llustrativa</w:t>
      </w:r>
      <w:r w:rsidRPr="00676665">
        <w:rPr>
          <w:rFonts w:ascii="Arial" w:hAnsi="Arial" w:cs="Arial"/>
          <w:color w:val="000000"/>
          <w:sz w:val="24"/>
          <w:szCs w:val="24"/>
        </w:rPr>
        <w:t xml:space="preserve"> dovrà, </w:t>
      </w:r>
      <w:r w:rsidRPr="00676665">
        <w:rPr>
          <w:rFonts w:ascii="Arial" w:hAnsi="Arial" w:cs="Arial"/>
          <w:b/>
          <w:color w:val="000000"/>
          <w:sz w:val="24"/>
          <w:szCs w:val="24"/>
        </w:rPr>
        <w:t>a pena di esclusione</w:t>
      </w:r>
      <w:r w:rsidRPr="00676665">
        <w:rPr>
          <w:rFonts w:ascii="Arial" w:hAnsi="Arial" w:cs="Arial"/>
          <w:color w:val="000000"/>
          <w:sz w:val="24"/>
          <w:szCs w:val="24"/>
        </w:rPr>
        <w:t xml:space="preserve">, essere </w:t>
      </w:r>
      <w:r w:rsidRPr="0017082D">
        <w:rPr>
          <w:rFonts w:ascii="Arial" w:hAnsi="Arial" w:cs="Arial"/>
          <w:bCs/>
          <w:color w:val="000000"/>
          <w:sz w:val="24"/>
          <w:szCs w:val="24"/>
        </w:rPr>
        <w:t>compilata in tutte le sue parti e debitamente sottoscritta</w:t>
      </w:r>
      <w:r w:rsidRPr="00676665">
        <w:rPr>
          <w:rFonts w:ascii="Arial" w:hAnsi="Arial" w:cs="Arial"/>
          <w:b/>
          <w:color w:val="000000"/>
          <w:sz w:val="24"/>
          <w:szCs w:val="24"/>
        </w:rPr>
        <w:t>,</w:t>
      </w:r>
      <w:r w:rsidRPr="00676665">
        <w:rPr>
          <w:rFonts w:ascii="Arial" w:hAnsi="Arial" w:cs="Arial"/>
          <w:color w:val="000000"/>
          <w:sz w:val="24"/>
          <w:szCs w:val="24"/>
        </w:rPr>
        <w:t xml:space="preserve"> secondo il format proposto di seguito nel presente Allegato.</w:t>
      </w:r>
      <w:r w:rsidRPr="0067666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76665">
        <w:rPr>
          <w:rFonts w:ascii="Arial" w:hAnsi="Arial" w:cs="Arial"/>
          <w:color w:val="000000"/>
          <w:sz w:val="24"/>
          <w:szCs w:val="24"/>
        </w:rPr>
        <w:t>Ad ogni elemento di valutazione sarà attribuito un punteggio, secondo quanto dettagliato nell’Avviso di Gara al punto 5.</w:t>
      </w:r>
    </w:p>
    <w:p w14:paraId="368E3030" w14:textId="7139A61F" w:rsidR="0017082D" w:rsidRPr="0017082D" w:rsidRDefault="0017082D" w:rsidP="0017082D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 relazioni </w:t>
      </w:r>
      <w:r w:rsidRPr="0017082D">
        <w:rPr>
          <w:rFonts w:ascii="Arial" w:hAnsi="Arial" w:cs="Arial"/>
          <w:sz w:val="24"/>
          <w:szCs w:val="24"/>
        </w:rPr>
        <w:t xml:space="preserve">non dovranno contenere alcun elemento riguardante l’Offerta economico-temporale e, pertanto, </w:t>
      </w:r>
      <w:r w:rsidRPr="0017082D">
        <w:rPr>
          <w:rFonts w:ascii="Arial" w:hAnsi="Arial" w:cs="Arial"/>
          <w:bCs/>
          <w:sz w:val="24"/>
          <w:szCs w:val="24"/>
        </w:rPr>
        <w:t>sarà causa di esclusione l’indicazione nella Proposta progettuale del canone offert</w:t>
      </w:r>
      <w:r>
        <w:rPr>
          <w:rFonts w:ascii="Arial" w:hAnsi="Arial" w:cs="Arial"/>
          <w:bCs/>
          <w:sz w:val="24"/>
          <w:szCs w:val="24"/>
        </w:rPr>
        <w:t>o</w:t>
      </w:r>
      <w:r w:rsidRPr="001708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Il tutto dovrà </w:t>
      </w:r>
      <w:r w:rsidRPr="0017082D">
        <w:rPr>
          <w:rFonts w:ascii="Arial" w:hAnsi="Arial" w:cs="Arial"/>
          <w:sz w:val="24"/>
          <w:szCs w:val="24"/>
        </w:rPr>
        <w:t>essere fornit</w:t>
      </w:r>
      <w:r>
        <w:rPr>
          <w:rFonts w:ascii="Arial" w:hAnsi="Arial" w:cs="Arial"/>
          <w:sz w:val="24"/>
          <w:szCs w:val="24"/>
        </w:rPr>
        <w:t>o</w:t>
      </w:r>
      <w:r w:rsidRPr="0017082D">
        <w:rPr>
          <w:rFonts w:ascii="Arial" w:hAnsi="Arial" w:cs="Arial"/>
          <w:sz w:val="24"/>
          <w:szCs w:val="24"/>
        </w:rPr>
        <w:t>, oltre che in formato cartaceo, anche su supporto digitale (</w:t>
      </w:r>
      <w:r w:rsidR="00733AD1">
        <w:rPr>
          <w:rFonts w:ascii="Arial" w:hAnsi="Arial" w:cs="Arial"/>
          <w:sz w:val="24"/>
          <w:szCs w:val="24"/>
        </w:rPr>
        <w:t xml:space="preserve">cd con files </w:t>
      </w:r>
      <w:r w:rsidRPr="0017082D">
        <w:rPr>
          <w:rFonts w:ascii="Arial" w:hAnsi="Arial" w:cs="Arial"/>
          <w:sz w:val="24"/>
          <w:szCs w:val="24"/>
        </w:rPr>
        <w:t>in formato pdf); in caso di discordanza tra la documentazione fornita su supporto digitale e quella su supporto cartaceo farà fede esclusivamente quest’ultima.</w:t>
      </w:r>
    </w:p>
    <w:p w14:paraId="07DB68FF" w14:textId="0260F54B" w:rsidR="0017082D" w:rsidRPr="001E76EB" w:rsidRDefault="0017082D" w:rsidP="0017082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14:paraId="2F42935F" w14:textId="543E6919" w:rsidR="0017082D" w:rsidRPr="001E76EB" w:rsidRDefault="0017082D" w:rsidP="0017082D">
      <w:pPr>
        <w:rPr>
          <w:rFonts w:ascii="Arial" w:hAnsi="Arial" w:cs="Arial"/>
          <w:sz w:val="24"/>
          <w:szCs w:val="24"/>
        </w:rPr>
      </w:pP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 xml:space="preserve">PROPOSTA PROGETTUALE </w:t>
      </w:r>
      <w:r w:rsidRPr="008573AA"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</w:p>
    <w:p w14:paraId="281C8200" w14:textId="77777777" w:rsidR="0017082D" w:rsidRPr="001E76EB" w:rsidRDefault="0017082D" w:rsidP="0017082D">
      <w:pPr>
        <w:rPr>
          <w:rFonts w:ascii="Arial" w:hAnsi="Arial" w:cs="Arial"/>
          <w:b/>
          <w:sz w:val="24"/>
          <w:szCs w:val="24"/>
        </w:rPr>
      </w:pPr>
    </w:p>
    <w:p w14:paraId="68B3EF59" w14:textId="77777777" w:rsidR="0017082D" w:rsidRPr="001E76EB" w:rsidRDefault="0017082D" w:rsidP="0017082D">
      <w:pPr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TITOLO DELLA PROPOSTA _____________________________</w:t>
      </w:r>
    </w:p>
    <w:p w14:paraId="37D4ACFE" w14:textId="5CAEF2EB" w:rsidR="0017082D" w:rsidRPr="00676665" w:rsidRDefault="0017082D" w:rsidP="002B1E3A">
      <w:pPr>
        <w:rPr>
          <w:rFonts w:ascii="Arial" w:hAnsi="Arial" w:cs="Arial"/>
          <w:b/>
          <w:color w:val="00B050"/>
          <w:sz w:val="28"/>
          <w:szCs w:val="24"/>
        </w:rPr>
      </w:pPr>
    </w:p>
    <w:p w14:paraId="74FD6536" w14:textId="77777777" w:rsidR="0017082D" w:rsidRPr="001E76EB" w:rsidRDefault="0017082D" w:rsidP="0017082D">
      <w:pPr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br w:type="page"/>
      </w:r>
    </w:p>
    <w:p w14:paraId="3820B9C2" w14:textId="77777777" w:rsidR="0017082D" w:rsidRPr="008573AA" w:rsidRDefault="0017082D" w:rsidP="0017082D">
      <w:pPr>
        <w:spacing w:before="240"/>
        <w:rPr>
          <w:rFonts w:ascii="Arial" w:hAnsi="Arial" w:cs="Arial"/>
          <w:b/>
          <w:i/>
          <w:color w:val="00B050"/>
          <w:sz w:val="28"/>
          <w:szCs w:val="28"/>
        </w:rPr>
      </w:pPr>
      <w:r w:rsidRPr="008573AA">
        <w:rPr>
          <w:rFonts w:ascii="Arial" w:hAnsi="Arial" w:cs="Arial"/>
          <w:b/>
          <w:i/>
          <w:color w:val="00B050"/>
          <w:sz w:val="28"/>
          <w:szCs w:val="28"/>
        </w:rPr>
        <w:lastRenderedPageBreak/>
        <w:t xml:space="preserve">Premesse </w:t>
      </w:r>
    </w:p>
    <w:p w14:paraId="5A832C1B" w14:textId="77777777" w:rsidR="0017082D" w:rsidRPr="008573AA" w:rsidRDefault="0017082D" w:rsidP="0017082D">
      <w:pPr>
        <w:pStyle w:val="Paragrafoelenco"/>
        <w:numPr>
          <w:ilvl w:val="0"/>
          <w:numId w:val="38"/>
        </w:numPr>
        <w:spacing w:before="120" w:after="120"/>
        <w:ind w:left="567" w:hanging="567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573AA">
        <w:rPr>
          <w:rFonts w:ascii="Arial" w:hAnsi="Arial" w:cs="Arial"/>
          <w:b/>
          <w:color w:val="00B050"/>
          <w:sz w:val="28"/>
          <w:szCs w:val="28"/>
          <w:u w:val="single"/>
        </w:rPr>
        <w:t>Intenti progettuali</w:t>
      </w:r>
    </w:p>
    <w:p w14:paraId="753FDF79" w14:textId="77777777" w:rsidR="0017082D" w:rsidRPr="001E76EB" w:rsidRDefault="0017082D" w:rsidP="0017082D">
      <w:pPr>
        <w:pStyle w:val="Paragrafoelenco"/>
        <w:spacing w:before="120" w:after="120"/>
        <w:rPr>
          <w:rFonts w:ascii="Arial" w:hAnsi="Arial" w:cs="Arial"/>
          <w:b/>
          <w:sz w:val="24"/>
          <w:szCs w:val="24"/>
        </w:rPr>
      </w:pPr>
    </w:p>
    <w:p w14:paraId="2E6D12BA" w14:textId="486B7565" w:rsidR="0017082D" w:rsidRPr="001E76EB" w:rsidRDefault="0017082D" w:rsidP="0017082D">
      <w:pPr>
        <w:spacing w:before="120" w:after="12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Al fine di individuare le caratteristiche generali della proposta </w:t>
      </w:r>
      <w:r w:rsidR="002B1E3A">
        <w:rPr>
          <w:rFonts w:ascii="Arial" w:eastAsia="Arial Unicode MS" w:hAnsi="Arial" w:cs="Arial"/>
          <w:color w:val="000000"/>
          <w:sz w:val="24"/>
          <w:szCs w:val="24"/>
        </w:rPr>
        <w:t xml:space="preserve">di gestione degli immobili e la possibili </w:t>
      </w:r>
      <w:r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nuove funzioni che si </w:t>
      </w:r>
      <w:r w:rsidR="002B1E3A">
        <w:rPr>
          <w:rFonts w:ascii="Arial" w:eastAsia="Arial Unicode MS" w:hAnsi="Arial" w:cs="Arial"/>
          <w:color w:val="000000"/>
          <w:sz w:val="24"/>
          <w:szCs w:val="24"/>
        </w:rPr>
        <w:t>vogliono</w:t>
      </w:r>
      <w:r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 sviluppare, si richiede al soggetto proponente di dichiarare quanto segue:</w:t>
      </w:r>
    </w:p>
    <w:p w14:paraId="2B897D73" w14:textId="5B836417" w:rsidR="0017082D" w:rsidRDefault="0017082D" w:rsidP="002B1E3A">
      <w:pPr>
        <w:jc w:val="both"/>
        <w:rPr>
          <w:rFonts w:ascii="Arial" w:eastAsia="Arial Unicode MS" w:hAnsi="Arial" w:cs="Arial"/>
          <w:b/>
          <w:i/>
          <w:color w:val="000000"/>
          <w:sz w:val="24"/>
          <w:szCs w:val="24"/>
        </w:rPr>
      </w:pPr>
      <w:r w:rsidRPr="001E76EB">
        <w:rPr>
          <w:rFonts w:ascii="Arial" w:eastAsia="Arial Unicode MS" w:hAnsi="Arial" w:cs="Arial"/>
          <w:b/>
          <w:i/>
          <w:color w:val="000000"/>
          <w:sz w:val="24"/>
          <w:szCs w:val="24"/>
        </w:rPr>
        <w:t xml:space="preserve">Il sottoscritto intende sviluppare una proposta progettuale con le seguenti caratteristiche </w:t>
      </w:r>
    </w:p>
    <w:p w14:paraId="5AA3A178" w14:textId="52764DA3" w:rsidR="002B1E3A" w:rsidRDefault="002B1E3A" w:rsidP="002B1E3A">
      <w:pPr>
        <w:jc w:val="both"/>
        <w:rPr>
          <w:rFonts w:ascii="Arial" w:eastAsia="Arial Unicode MS" w:hAnsi="Arial" w:cs="Arial"/>
          <w:b/>
          <w:i/>
          <w:color w:val="000000"/>
          <w:sz w:val="24"/>
          <w:szCs w:val="24"/>
        </w:rPr>
      </w:pPr>
    </w:p>
    <w:p w14:paraId="1F8D4646" w14:textId="7A99918C" w:rsidR="002B1E3A" w:rsidRDefault="002B1E3A" w:rsidP="002B1E3A">
      <w:pPr>
        <w:jc w:val="both"/>
        <w:rPr>
          <w:rFonts w:ascii="Arial" w:eastAsia="Arial Unicode MS" w:hAnsi="Arial" w:cs="Arial"/>
          <w:bCs/>
          <w:i/>
          <w:color w:val="000000"/>
        </w:rPr>
      </w:pPr>
      <w:r w:rsidRPr="002B1E3A">
        <w:rPr>
          <w:rFonts w:ascii="Arial" w:eastAsia="Arial Unicode MS" w:hAnsi="Arial" w:cs="Arial"/>
          <w:bCs/>
          <w:i/>
          <w:color w:val="000000"/>
        </w:rPr>
        <w:t>(max una facciata A4)</w:t>
      </w:r>
    </w:p>
    <w:p w14:paraId="7071B326" w14:textId="07FD912A" w:rsidR="002B1E3A" w:rsidRDefault="002B1E3A" w:rsidP="002B1E3A">
      <w:pPr>
        <w:jc w:val="both"/>
        <w:rPr>
          <w:rFonts w:ascii="Arial" w:hAnsi="Arial" w:cs="Arial"/>
          <w:bCs/>
          <w:i/>
        </w:rPr>
      </w:pPr>
    </w:p>
    <w:p w14:paraId="25B6B7B9" w14:textId="6DB30846" w:rsidR="002B1E3A" w:rsidRDefault="002B1E3A" w:rsidP="002B1E3A">
      <w:pPr>
        <w:jc w:val="both"/>
        <w:rPr>
          <w:rFonts w:ascii="Arial" w:hAnsi="Arial" w:cs="Arial"/>
          <w:bCs/>
          <w:i/>
        </w:rPr>
      </w:pPr>
    </w:p>
    <w:p w14:paraId="08515DFE" w14:textId="348F96CA" w:rsidR="002B1E3A" w:rsidRDefault="002B1E3A" w:rsidP="002B1E3A">
      <w:pPr>
        <w:jc w:val="both"/>
        <w:rPr>
          <w:rFonts w:ascii="Arial" w:hAnsi="Arial" w:cs="Arial"/>
          <w:bCs/>
          <w:i/>
        </w:rPr>
      </w:pPr>
    </w:p>
    <w:p w14:paraId="0398A219" w14:textId="118F3CFA" w:rsidR="002B1E3A" w:rsidRDefault="002B1E3A" w:rsidP="002B1E3A">
      <w:pPr>
        <w:jc w:val="both"/>
        <w:rPr>
          <w:rFonts w:ascii="Arial" w:hAnsi="Arial" w:cs="Arial"/>
          <w:bCs/>
          <w:i/>
        </w:rPr>
      </w:pPr>
    </w:p>
    <w:p w14:paraId="3F22F685" w14:textId="77777777" w:rsidR="002B1E3A" w:rsidRPr="002B1E3A" w:rsidRDefault="002B1E3A" w:rsidP="002B1E3A">
      <w:pPr>
        <w:jc w:val="both"/>
        <w:rPr>
          <w:rFonts w:ascii="Arial" w:hAnsi="Arial" w:cs="Arial"/>
          <w:bCs/>
          <w:i/>
        </w:rPr>
      </w:pPr>
    </w:p>
    <w:p w14:paraId="549E78C6" w14:textId="3F34CF5A" w:rsidR="0017082D" w:rsidRPr="00055EE2" w:rsidRDefault="002B1E3A" w:rsidP="0017082D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A titolo meramente indicativo a seguire elenco della </w:t>
      </w:r>
      <w:r w:rsidR="0017082D" w:rsidRPr="00055EE2">
        <w:rPr>
          <w:rFonts w:ascii="Arial" w:eastAsia="Arial Unicode MS" w:hAnsi="Arial" w:cs="Arial"/>
          <w:color w:val="000000"/>
        </w:rPr>
        <w:t xml:space="preserve">gamma di funzioni in cui rientra la proposta presentata: </w:t>
      </w:r>
    </w:p>
    <w:p w14:paraId="5E8C2629" w14:textId="77777777" w:rsidR="0017082D" w:rsidRPr="00055EE2" w:rsidRDefault="0017082D" w:rsidP="0017082D">
      <w:pPr>
        <w:pStyle w:val="Paragrafoelenco"/>
        <w:numPr>
          <w:ilvl w:val="0"/>
          <w:numId w:val="37"/>
        </w:numPr>
        <w:spacing w:before="120" w:after="120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</w:rPr>
        <w:t>Ospitalità</w:t>
      </w:r>
    </w:p>
    <w:p w14:paraId="41A0D1C1" w14:textId="77777777" w:rsidR="0017082D" w:rsidRPr="00055EE2" w:rsidRDefault="0017082D" w:rsidP="0017082D">
      <w:pPr>
        <w:pStyle w:val="Paragrafoelenco"/>
        <w:numPr>
          <w:ilvl w:val="0"/>
          <w:numId w:val="37"/>
        </w:numPr>
        <w:spacing w:before="120" w:after="120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</w:rPr>
        <w:t>Ristorazione</w:t>
      </w:r>
    </w:p>
    <w:p w14:paraId="519BB14E" w14:textId="77777777" w:rsidR="0017082D" w:rsidRPr="00055EE2" w:rsidRDefault="0017082D" w:rsidP="0017082D">
      <w:pPr>
        <w:pStyle w:val="Paragrafoelenco"/>
        <w:numPr>
          <w:ilvl w:val="0"/>
          <w:numId w:val="37"/>
        </w:numPr>
        <w:spacing w:before="120" w:after="120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</w:rPr>
        <w:t>Vendita prodotti tipici e a km zero, enogastronomia e artigianato locale</w:t>
      </w:r>
    </w:p>
    <w:p w14:paraId="5CEDCF28" w14:textId="77777777" w:rsidR="0017082D" w:rsidRPr="00055EE2" w:rsidRDefault="0017082D" w:rsidP="0017082D">
      <w:pPr>
        <w:pStyle w:val="Paragrafoelenco"/>
        <w:numPr>
          <w:ilvl w:val="0"/>
          <w:numId w:val="37"/>
        </w:numPr>
        <w:spacing w:before="120" w:after="120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</w:rPr>
        <w:t>Vendita materiale specializzato per ciclisti e camminatori</w:t>
      </w:r>
    </w:p>
    <w:p w14:paraId="2A3118DC" w14:textId="77777777" w:rsidR="0017082D" w:rsidRPr="00055EE2" w:rsidRDefault="0017082D" w:rsidP="0017082D">
      <w:pPr>
        <w:pStyle w:val="Paragrafoelenco"/>
        <w:numPr>
          <w:ilvl w:val="0"/>
          <w:numId w:val="37"/>
        </w:numPr>
        <w:spacing w:before="120" w:after="120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</w:rPr>
        <w:t>Servizi complementari specialistici (es. aree attrezzate, bike e taxi service, piccole ciclostazioni, ciclofficine, cargo food)</w:t>
      </w:r>
    </w:p>
    <w:p w14:paraId="389375E8" w14:textId="77777777" w:rsidR="0017082D" w:rsidRPr="00055EE2" w:rsidRDefault="0017082D" w:rsidP="0017082D">
      <w:pPr>
        <w:pStyle w:val="Paragrafoelenco"/>
        <w:numPr>
          <w:ilvl w:val="0"/>
          <w:numId w:val="37"/>
        </w:numPr>
        <w:spacing w:before="120" w:after="120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</w:rPr>
        <w:t>Ufficio promozione locale, ufficio turistico, infopoint, presidio territoriale</w:t>
      </w:r>
    </w:p>
    <w:p w14:paraId="0C1F11C9" w14:textId="77777777" w:rsidR="0017082D" w:rsidRPr="00055EE2" w:rsidRDefault="0017082D" w:rsidP="0017082D">
      <w:pPr>
        <w:pStyle w:val="Paragrafoelenco"/>
        <w:numPr>
          <w:ilvl w:val="0"/>
          <w:numId w:val="37"/>
        </w:numPr>
        <w:spacing w:before="120" w:after="120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</w:rPr>
        <w:t>Attività e manifestazioni sociali, ricreative, culturali, creative, sportive</w:t>
      </w:r>
    </w:p>
    <w:p w14:paraId="1EFA10F5" w14:textId="77777777" w:rsidR="0017082D" w:rsidRPr="00055EE2" w:rsidRDefault="0017082D" w:rsidP="0017082D">
      <w:pPr>
        <w:pStyle w:val="Paragrafoelenco"/>
        <w:numPr>
          <w:ilvl w:val="0"/>
          <w:numId w:val="37"/>
        </w:numPr>
        <w:spacing w:before="120" w:after="120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</w:rPr>
        <w:t>Servizi complementari specialistici per utenti con specifiche necessità (es. bambini, anziani, disabili, etc.) e servizi alla persona</w:t>
      </w:r>
    </w:p>
    <w:p w14:paraId="7A693EAC" w14:textId="77777777" w:rsidR="0017082D" w:rsidRPr="00055EE2" w:rsidRDefault="0017082D" w:rsidP="0017082D">
      <w:pPr>
        <w:pStyle w:val="Paragrafoelenco"/>
        <w:numPr>
          <w:ilvl w:val="0"/>
          <w:numId w:val="37"/>
        </w:numPr>
        <w:spacing w:before="120" w:after="120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</w:rPr>
        <w:t xml:space="preserve">Spazi per la formazione dedicata ai temi del turismo lento e alle professionalità di settore </w:t>
      </w:r>
    </w:p>
    <w:p w14:paraId="32964B1D" w14:textId="77777777" w:rsidR="0017082D" w:rsidRPr="00055EE2" w:rsidRDefault="0017082D" w:rsidP="0017082D">
      <w:pPr>
        <w:pStyle w:val="Paragrafoelenco"/>
        <w:numPr>
          <w:ilvl w:val="0"/>
          <w:numId w:val="37"/>
        </w:numPr>
        <w:spacing w:before="120" w:after="120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</w:rPr>
        <w:t>Presidio e ambulatorio medico, primo soccorso, fisioterapia</w:t>
      </w:r>
    </w:p>
    <w:p w14:paraId="4ACC707A" w14:textId="77777777" w:rsidR="0017082D" w:rsidRPr="00055EE2" w:rsidRDefault="0017082D" w:rsidP="0017082D">
      <w:pPr>
        <w:pStyle w:val="Paragrafoelenco"/>
        <w:numPr>
          <w:ilvl w:val="0"/>
          <w:numId w:val="37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055EE2">
        <w:rPr>
          <w:rFonts w:ascii="Arial" w:eastAsia="Arial Unicode MS" w:hAnsi="Arial" w:cs="Arial"/>
          <w:i/>
          <w:color w:val="000000"/>
        </w:rPr>
        <w:t>Centro benessere, SPA, etc.</w:t>
      </w:r>
    </w:p>
    <w:p w14:paraId="2003C31A" w14:textId="77777777" w:rsidR="0017082D" w:rsidRPr="003D0B69" w:rsidRDefault="0017082D" w:rsidP="0017082D">
      <w:pPr>
        <w:pStyle w:val="Paragrafoelenco"/>
        <w:numPr>
          <w:ilvl w:val="0"/>
          <w:numId w:val="37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055EE2">
        <w:rPr>
          <w:rFonts w:ascii="Arial" w:eastAsia="Arial Unicode MS" w:hAnsi="Arial" w:cs="Arial"/>
          <w:i/>
          <w:color w:val="000000"/>
        </w:rPr>
        <w:t>Altro (dettagliare – max 150 caratter</w:t>
      </w:r>
      <w:r w:rsidRPr="0086336C">
        <w:rPr>
          <w:rFonts w:ascii="Arial" w:eastAsia="Arial Unicode MS" w:hAnsi="Arial" w:cs="Arial"/>
          <w:i/>
          <w:color w:val="000000"/>
        </w:rPr>
        <w:t>i)</w:t>
      </w:r>
    </w:p>
    <w:p w14:paraId="4B607A8F" w14:textId="77777777" w:rsidR="0017082D" w:rsidRDefault="0017082D" w:rsidP="0017082D">
      <w:pPr>
        <w:pStyle w:val="Paragrafoelenco"/>
        <w:spacing w:before="120" w:after="120"/>
        <w:ind w:left="567"/>
        <w:jc w:val="both"/>
        <w:rPr>
          <w:rFonts w:ascii="Arial" w:eastAsia="Arial Unicode MS" w:hAnsi="Arial" w:cs="Arial"/>
          <w:i/>
          <w:color w:val="000000"/>
        </w:rPr>
      </w:pPr>
      <w:r>
        <w:rPr>
          <w:rFonts w:ascii="Arial" w:eastAsia="Arial Unicode MS" w:hAnsi="Arial" w:cs="Arial"/>
          <w:i/>
          <w:color w:val="000000"/>
        </w:rPr>
        <w:t>___________________________________________________________________________________________________________________________________________________</w:t>
      </w:r>
    </w:p>
    <w:p w14:paraId="4F4AB00B" w14:textId="77777777" w:rsidR="0017082D" w:rsidRPr="001E76EB" w:rsidRDefault="0017082D" w:rsidP="0017082D">
      <w:pPr>
        <w:pStyle w:val="Paragrafoelenco"/>
        <w:ind w:left="567"/>
        <w:jc w:val="both"/>
        <w:rPr>
          <w:rFonts w:ascii="Arial" w:eastAsia="Arial Unicode MS" w:hAnsi="Arial" w:cs="Arial"/>
          <w:i/>
          <w:color w:val="000000"/>
          <w:sz w:val="24"/>
          <w:szCs w:val="24"/>
        </w:rPr>
      </w:pPr>
      <w:r w:rsidRPr="00912818">
        <w:rPr>
          <w:rFonts w:ascii="Arial" w:eastAsia="Arial Unicode MS" w:hAnsi="Arial" w:cs="Arial"/>
          <w:i/>
          <w:color w:val="000000"/>
        </w:rPr>
        <w:br w:type="page"/>
      </w:r>
    </w:p>
    <w:p w14:paraId="69D9EFD8" w14:textId="77777777" w:rsidR="0017082D" w:rsidRPr="008573AA" w:rsidRDefault="0017082D" w:rsidP="0017082D">
      <w:pPr>
        <w:pStyle w:val="Paragrafoelenco"/>
        <w:spacing w:before="240"/>
        <w:ind w:left="0"/>
        <w:rPr>
          <w:rFonts w:ascii="Arial" w:hAnsi="Arial" w:cs="Arial"/>
          <w:b/>
          <w:i/>
          <w:color w:val="00B050"/>
          <w:sz w:val="28"/>
          <w:szCs w:val="24"/>
        </w:rPr>
      </w:pPr>
      <w:r w:rsidRPr="008573AA">
        <w:rPr>
          <w:rFonts w:ascii="Arial" w:hAnsi="Arial" w:cs="Arial"/>
          <w:b/>
          <w:i/>
          <w:color w:val="00B050"/>
          <w:sz w:val="28"/>
          <w:szCs w:val="24"/>
        </w:rPr>
        <w:lastRenderedPageBreak/>
        <w:t>Elementi di valutazione</w:t>
      </w:r>
    </w:p>
    <w:p w14:paraId="68D31B31" w14:textId="77777777" w:rsidR="0017082D" w:rsidRPr="008573AA" w:rsidRDefault="0017082D" w:rsidP="0017082D">
      <w:pPr>
        <w:pStyle w:val="Paragrafoelenco"/>
        <w:spacing w:before="240"/>
        <w:ind w:left="0"/>
        <w:rPr>
          <w:rFonts w:ascii="Arial" w:hAnsi="Arial" w:cs="Arial"/>
          <w:b/>
          <w:color w:val="00B050"/>
          <w:sz w:val="24"/>
          <w:szCs w:val="24"/>
        </w:rPr>
      </w:pPr>
    </w:p>
    <w:p w14:paraId="05C70BF5" w14:textId="4B12FBC2" w:rsidR="0017082D" w:rsidRPr="008573AA" w:rsidRDefault="0017082D" w:rsidP="0017082D">
      <w:pPr>
        <w:pStyle w:val="Paragrafoelenco"/>
        <w:numPr>
          <w:ilvl w:val="0"/>
          <w:numId w:val="39"/>
        </w:numPr>
        <w:spacing w:before="120" w:after="120"/>
        <w:ind w:left="567" w:hanging="567"/>
        <w:contextualSpacing w:val="0"/>
        <w:rPr>
          <w:rFonts w:ascii="Arial" w:hAnsi="Arial" w:cs="Arial"/>
          <w:b/>
          <w:color w:val="00B050"/>
          <w:sz w:val="28"/>
          <w:szCs w:val="24"/>
          <w:u w:val="single"/>
        </w:rPr>
      </w:pPr>
      <w:bookmarkStart w:id="0" w:name="_Hlk64529761"/>
      <w:r w:rsidRPr="008573AA">
        <w:rPr>
          <w:rFonts w:ascii="Arial" w:hAnsi="Arial" w:cs="Arial"/>
          <w:b/>
          <w:color w:val="00B050"/>
          <w:sz w:val="28"/>
          <w:szCs w:val="24"/>
          <w:u w:val="single"/>
        </w:rPr>
        <w:t xml:space="preserve">Ipotesi di </w:t>
      </w:r>
      <w:r w:rsidR="002B1E3A">
        <w:rPr>
          <w:rFonts w:ascii="Arial" w:hAnsi="Arial" w:cs="Arial"/>
          <w:b/>
          <w:color w:val="00B050"/>
          <w:sz w:val="28"/>
          <w:szCs w:val="24"/>
          <w:u w:val="single"/>
        </w:rPr>
        <w:t xml:space="preserve">utilizzo, </w:t>
      </w:r>
      <w:r w:rsidRPr="008573AA">
        <w:rPr>
          <w:rFonts w:ascii="Arial" w:hAnsi="Arial" w:cs="Arial"/>
          <w:b/>
          <w:color w:val="00B050"/>
          <w:sz w:val="28"/>
          <w:szCs w:val="24"/>
          <w:u w:val="single"/>
        </w:rPr>
        <w:t>recupero e riuso</w:t>
      </w:r>
    </w:p>
    <w:p w14:paraId="402271B9" w14:textId="0441E463" w:rsidR="0017082D" w:rsidRDefault="0017082D" w:rsidP="0017082D">
      <w:pPr>
        <w:pStyle w:val="Paragrafoelenco"/>
        <w:spacing w:before="240" w:after="240"/>
        <w:ind w:left="0"/>
        <w:contextualSpacing w:val="0"/>
        <w:jc w:val="both"/>
        <w:rPr>
          <w:rFonts w:ascii="Arial" w:eastAsia="Arial Unicode MS" w:hAnsi="Arial" w:cs="Arial"/>
          <w:i/>
          <w:color w:val="000000"/>
          <w:sz w:val="24"/>
          <w:szCs w:val="24"/>
        </w:rPr>
      </w:pPr>
      <w:r w:rsidRPr="00914AC8">
        <w:rPr>
          <w:rFonts w:ascii="Arial" w:eastAsia="Arial Unicode MS" w:hAnsi="Arial" w:cs="Arial"/>
          <w:i/>
          <w:color w:val="000000"/>
          <w:sz w:val="24"/>
          <w:szCs w:val="24"/>
        </w:rPr>
        <w:t>Descrizione dell</w:t>
      </w:r>
      <w:r w:rsidR="00642CEF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e </w:t>
      </w:r>
      <w:r w:rsidR="00642CEF" w:rsidRPr="00B70CA4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modalità </w:t>
      </w:r>
      <w:r w:rsidRPr="00B70CA4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di </w:t>
      </w:r>
      <w:r w:rsidR="002B1E3A" w:rsidRPr="00B70CA4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utilizzo, </w:t>
      </w:r>
      <w:r w:rsidRPr="00B70CA4">
        <w:rPr>
          <w:rFonts w:ascii="Arial" w:eastAsia="Arial Unicode MS" w:hAnsi="Arial" w:cs="Arial"/>
          <w:i/>
          <w:color w:val="000000"/>
          <w:sz w:val="24"/>
          <w:szCs w:val="24"/>
        </w:rPr>
        <w:t>recupero e</w:t>
      </w:r>
      <w:r w:rsidR="002B1E3A" w:rsidRPr="00B70CA4">
        <w:rPr>
          <w:rFonts w:ascii="Arial" w:eastAsia="Arial Unicode MS" w:hAnsi="Arial" w:cs="Arial"/>
          <w:i/>
          <w:color w:val="000000"/>
          <w:sz w:val="24"/>
          <w:szCs w:val="24"/>
        </w:rPr>
        <w:t>/o</w:t>
      </w:r>
      <w:r w:rsidRPr="00B70CA4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riuso che il proponente intende sviluppare per la valorizzazione de</w:t>
      </w:r>
      <w:r w:rsidR="002B1E3A" w:rsidRPr="00B70CA4">
        <w:rPr>
          <w:rFonts w:ascii="Arial" w:eastAsia="Arial Unicode MS" w:hAnsi="Arial" w:cs="Arial"/>
          <w:i/>
          <w:color w:val="000000"/>
          <w:sz w:val="24"/>
          <w:szCs w:val="24"/>
        </w:rPr>
        <w:t>i beni</w:t>
      </w:r>
      <w:r w:rsidR="00642CEF" w:rsidRPr="00B70CA4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massimizzando equamente il loro utilizzo nel rispetto delle intrinseche specifiche caratteristiche (</w:t>
      </w:r>
      <w:r w:rsidR="00E0249B" w:rsidRPr="00B70CA4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verrà cioè positivamente valutata la proposta comunque sostenibile che saprà </w:t>
      </w:r>
      <w:r w:rsidR="00642CEF" w:rsidRPr="00B70CA4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interessare </w:t>
      </w:r>
      <w:r w:rsidR="00E0249B" w:rsidRPr="00B70CA4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con interventi di valorizzazione </w:t>
      </w:r>
      <w:r w:rsidR="00642CEF" w:rsidRPr="00B70CA4">
        <w:rPr>
          <w:rFonts w:ascii="Arial" w:eastAsia="Arial Unicode MS" w:hAnsi="Arial" w:cs="Arial"/>
          <w:i/>
          <w:color w:val="000000"/>
          <w:sz w:val="24"/>
          <w:szCs w:val="24"/>
        </w:rPr>
        <w:t>la totalità degli immobili</w:t>
      </w:r>
      <w:r w:rsidR="00E0249B" w:rsidRPr="00B70CA4">
        <w:rPr>
          <w:rFonts w:ascii="Arial" w:eastAsia="Arial Unicode MS" w:hAnsi="Arial" w:cs="Arial"/>
          <w:i/>
          <w:color w:val="000000"/>
          <w:sz w:val="24"/>
          <w:szCs w:val="24"/>
        </w:rPr>
        <w:t>)</w:t>
      </w:r>
      <w:r w:rsidRPr="00B70CA4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. </w:t>
      </w:r>
      <w:bookmarkEnd w:id="0"/>
      <w:r w:rsidRPr="00B70CA4">
        <w:rPr>
          <w:rFonts w:ascii="Arial" w:eastAsia="Arial Unicode MS" w:hAnsi="Arial" w:cs="Arial"/>
          <w:i/>
          <w:color w:val="000000"/>
          <w:sz w:val="24"/>
          <w:szCs w:val="24"/>
        </w:rPr>
        <w:t>L</w:t>
      </w:r>
      <w:r w:rsidRPr="00914AC8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a proposta dovrà essere in linea con i principi generali del progetto e con il contesto di riferimento e rappresentare le nuove funzioni (nuovi usi di supporto al viaggiatore lento, servizi d’accoglienza e di informazione turistica, attività di animazione sociale, culturale, sportiva degli itinerari identificati, di scoperta del territorio, di promozione del Made in Italy e dei prodotti locali) e le modalità di intervento previste, a seconda della natura del bene, </w:t>
      </w:r>
      <w:r w:rsidR="002B1E3A">
        <w:rPr>
          <w:rFonts w:ascii="Arial" w:eastAsia="Arial Unicode MS" w:hAnsi="Arial" w:cs="Arial"/>
          <w:i/>
          <w:color w:val="000000"/>
          <w:sz w:val="24"/>
          <w:szCs w:val="24"/>
        </w:rPr>
        <w:t>nel rispetto dei vincoli e gradi di tutela esistenti</w:t>
      </w:r>
      <w:r w:rsidRPr="00914AC8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. Saranno anche valutate le specifiche azioni che i partecipanti intendono intraprendere ai fini della tutela e della conservazione del carattere storico, artistico, identitario e dell’autenticità del bene, nonché al fine di garantire </w:t>
      </w:r>
      <w:r>
        <w:rPr>
          <w:rFonts w:ascii="Arial" w:eastAsia="Arial Unicode MS" w:hAnsi="Arial" w:cs="Arial"/>
          <w:i/>
          <w:color w:val="000000"/>
          <w:sz w:val="24"/>
          <w:szCs w:val="24"/>
        </w:rPr>
        <w:t>l’integrazione</w:t>
      </w:r>
      <w:r w:rsidRPr="00914AC8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con il sistema territoriale, ambientale, paesaggistico, l’identità locale e il tessuto socio-economico.</w:t>
      </w:r>
    </w:p>
    <w:p w14:paraId="1BDE3A2D" w14:textId="6C8446D5" w:rsidR="0017082D" w:rsidRDefault="002B1E3A" w:rsidP="00172D7C">
      <w:pPr>
        <w:jc w:val="both"/>
        <w:rPr>
          <w:rFonts w:ascii="Arial" w:eastAsia="Arial Unicode MS" w:hAnsi="Arial" w:cs="Arial"/>
          <w:bCs/>
          <w:i/>
          <w:color w:val="000000"/>
        </w:rPr>
      </w:pPr>
      <w:r w:rsidRPr="002B1E3A">
        <w:rPr>
          <w:rFonts w:ascii="Arial" w:eastAsia="Arial Unicode MS" w:hAnsi="Arial" w:cs="Arial"/>
          <w:bCs/>
          <w:i/>
          <w:color w:val="000000"/>
        </w:rPr>
        <w:t xml:space="preserve">(max </w:t>
      </w:r>
      <w:r w:rsidR="00172D7C">
        <w:rPr>
          <w:rFonts w:ascii="Arial" w:eastAsia="Arial Unicode MS" w:hAnsi="Arial" w:cs="Arial"/>
          <w:bCs/>
          <w:i/>
          <w:color w:val="000000"/>
        </w:rPr>
        <w:t>due</w:t>
      </w:r>
      <w:r w:rsidRPr="002B1E3A">
        <w:rPr>
          <w:rFonts w:ascii="Arial" w:eastAsia="Arial Unicode MS" w:hAnsi="Arial" w:cs="Arial"/>
          <w:bCs/>
          <w:i/>
          <w:color w:val="000000"/>
        </w:rPr>
        <w:t xml:space="preserve"> facciat</w:t>
      </w:r>
      <w:r w:rsidR="00172D7C">
        <w:rPr>
          <w:rFonts w:ascii="Arial" w:eastAsia="Arial Unicode MS" w:hAnsi="Arial" w:cs="Arial"/>
          <w:bCs/>
          <w:i/>
          <w:color w:val="000000"/>
        </w:rPr>
        <w:t>e</w:t>
      </w:r>
      <w:r w:rsidRPr="002B1E3A">
        <w:rPr>
          <w:rFonts w:ascii="Arial" w:eastAsia="Arial Unicode MS" w:hAnsi="Arial" w:cs="Arial"/>
          <w:bCs/>
          <w:i/>
          <w:color w:val="000000"/>
        </w:rPr>
        <w:t xml:space="preserve"> A4)</w:t>
      </w:r>
    </w:p>
    <w:p w14:paraId="299E5CBB" w14:textId="3B583572" w:rsidR="00172D7C" w:rsidRDefault="00172D7C" w:rsidP="00172D7C">
      <w:pPr>
        <w:jc w:val="both"/>
        <w:rPr>
          <w:rFonts w:ascii="Arial" w:eastAsia="Arial Unicode MS" w:hAnsi="Arial" w:cs="Arial"/>
          <w:bCs/>
          <w:i/>
          <w:color w:val="000000"/>
        </w:rPr>
      </w:pPr>
    </w:p>
    <w:p w14:paraId="42072324" w14:textId="26DBF5EB" w:rsidR="00172D7C" w:rsidRDefault="00172D7C" w:rsidP="00172D7C">
      <w:pPr>
        <w:jc w:val="both"/>
        <w:rPr>
          <w:rFonts w:ascii="Arial" w:eastAsia="Arial Unicode MS" w:hAnsi="Arial" w:cs="Arial"/>
          <w:bCs/>
          <w:i/>
          <w:color w:val="000000"/>
        </w:rPr>
      </w:pPr>
    </w:p>
    <w:p w14:paraId="5F760A0B" w14:textId="4E6C2163" w:rsidR="00172D7C" w:rsidRDefault="00172D7C" w:rsidP="00172D7C">
      <w:pPr>
        <w:jc w:val="both"/>
        <w:rPr>
          <w:rFonts w:ascii="Arial" w:eastAsia="Arial Unicode MS" w:hAnsi="Arial" w:cs="Arial"/>
          <w:bCs/>
          <w:i/>
          <w:color w:val="000000"/>
        </w:rPr>
      </w:pPr>
    </w:p>
    <w:p w14:paraId="2549A131" w14:textId="14B9A08E" w:rsidR="00172D7C" w:rsidRDefault="00172D7C" w:rsidP="00172D7C">
      <w:pPr>
        <w:jc w:val="both"/>
        <w:rPr>
          <w:rFonts w:ascii="Arial" w:eastAsia="Arial Unicode MS" w:hAnsi="Arial" w:cs="Arial"/>
          <w:bCs/>
          <w:i/>
          <w:color w:val="000000"/>
        </w:rPr>
      </w:pPr>
    </w:p>
    <w:p w14:paraId="30513391" w14:textId="3633FC32" w:rsidR="00172D7C" w:rsidRDefault="00172D7C" w:rsidP="00172D7C">
      <w:pPr>
        <w:jc w:val="both"/>
        <w:rPr>
          <w:rFonts w:ascii="Arial" w:eastAsia="Arial Unicode MS" w:hAnsi="Arial" w:cs="Arial"/>
          <w:bCs/>
          <w:i/>
          <w:color w:val="000000"/>
        </w:rPr>
      </w:pPr>
    </w:p>
    <w:p w14:paraId="035EDEB0" w14:textId="6991B537" w:rsidR="00172D7C" w:rsidRDefault="00172D7C" w:rsidP="00172D7C">
      <w:pPr>
        <w:jc w:val="both"/>
        <w:rPr>
          <w:rFonts w:ascii="Arial" w:eastAsia="Arial Unicode MS" w:hAnsi="Arial" w:cs="Arial"/>
          <w:bCs/>
          <w:i/>
          <w:color w:val="000000"/>
        </w:rPr>
      </w:pPr>
    </w:p>
    <w:p w14:paraId="15E1F06D" w14:textId="17D1393A" w:rsidR="00172D7C" w:rsidRDefault="00172D7C" w:rsidP="00172D7C">
      <w:pPr>
        <w:jc w:val="both"/>
        <w:rPr>
          <w:rFonts w:ascii="Arial" w:eastAsia="Arial Unicode MS" w:hAnsi="Arial" w:cs="Arial"/>
          <w:bCs/>
          <w:i/>
          <w:color w:val="000000"/>
        </w:rPr>
      </w:pPr>
    </w:p>
    <w:p w14:paraId="508D1F51" w14:textId="50F73793" w:rsidR="00172D7C" w:rsidRDefault="00172D7C" w:rsidP="00172D7C">
      <w:pPr>
        <w:jc w:val="both"/>
        <w:rPr>
          <w:rFonts w:ascii="Arial" w:eastAsia="Arial Unicode MS" w:hAnsi="Arial" w:cs="Arial"/>
          <w:bCs/>
          <w:i/>
          <w:color w:val="000000"/>
        </w:rPr>
      </w:pPr>
    </w:p>
    <w:p w14:paraId="371BD161" w14:textId="413C3AF3" w:rsidR="00172D7C" w:rsidRDefault="00172D7C" w:rsidP="00172D7C">
      <w:pPr>
        <w:jc w:val="both"/>
        <w:rPr>
          <w:rFonts w:ascii="Arial" w:eastAsia="Arial Unicode MS" w:hAnsi="Arial" w:cs="Arial"/>
          <w:bCs/>
          <w:i/>
          <w:color w:val="000000"/>
        </w:rPr>
      </w:pPr>
    </w:p>
    <w:p w14:paraId="3EAE4568" w14:textId="3EA98B69" w:rsidR="00172D7C" w:rsidRDefault="00172D7C" w:rsidP="00172D7C">
      <w:pPr>
        <w:jc w:val="both"/>
        <w:rPr>
          <w:rFonts w:ascii="Arial" w:eastAsia="Arial Unicode MS" w:hAnsi="Arial" w:cs="Arial"/>
          <w:bCs/>
          <w:i/>
          <w:color w:val="000000"/>
        </w:rPr>
      </w:pPr>
    </w:p>
    <w:p w14:paraId="095612D0" w14:textId="77777777" w:rsidR="00172D7C" w:rsidRPr="001E76EB" w:rsidRDefault="00172D7C" w:rsidP="00172D7C">
      <w:pPr>
        <w:jc w:val="both"/>
        <w:rPr>
          <w:rFonts w:ascii="Arial" w:hAnsi="Arial" w:cs="Arial"/>
          <w:sz w:val="24"/>
          <w:szCs w:val="24"/>
        </w:rPr>
      </w:pPr>
    </w:p>
    <w:p w14:paraId="376A9C1A" w14:textId="5E25FCCC" w:rsidR="0017082D" w:rsidRPr="008573AA" w:rsidRDefault="00172D7C" w:rsidP="0017082D">
      <w:pPr>
        <w:pStyle w:val="Paragrafoelenco"/>
        <w:numPr>
          <w:ilvl w:val="0"/>
          <w:numId w:val="39"/>
        </w:numPr>
        <w:spacing w:before="120" w:after="120"/>
        <w:ind w:left="567" w:hanging="567"/>
        <w:contextualSpacing w:val="0"/>
        <w:rPr>
          <w:rFonts w:ascii="Arial" w:hAnsi="Arial" w:cs="Arial"/>
          <w:color w:val="00B050"/>
          <w:sz w:val="28"/>
          <w:szCs w:val="24"/>
          <w:u w:val="single"/>
        </w:rPr>
      </w:pPr>
      <w:r>
        <w:rPr>
          <w:rFonts w:ascii="Arial" w:hAnsi="Arial" w:cs="Arial"/>
          <w:b/>
          <w:color w:val="00B050"/>
          <w:sz w:val="28"/>
          <w:szCs w:val="24"/>
          <w:u w:val="single"/>
        </w:rPr>
        <w:t xml:space="preserve">Opportunità </w:t>
      </w:r>
      <w:r w:rsidR="0017082D" w:rsidRPr="008573AA">
        <w:rPr>
          <w:rFonts w:ascii="Arial" w:hAnsi="Arial" w:cs="Arial"/>
          <w:b/>
          <w:color w:val="00B050"/>
          <w:sz w:val="28"/>
          <w:szCs w:val="24"/>
          <w:u w:val="single"/>
        </w:rPr>
        <w:t>turistica</w:t>
      </w:r>
      <w:r>
        <w:rPr>
          <w:rFonts w:ascii="Arial" w:hAnsi="Arial" w:cs="Arial"/>
          <w:b/>
          <w:color w:val="00B050"/>
          <w:sz w:val="28"/>
          <w:szCs w:val="24"/>
          <w:u w:val="single"/>
        </w:rPr>
        <w:t xml:space="preserve"> – didattica - sportiva</w:t>
      </w:r>
    </w:p>
    <w:p w14:paraId="0FF35D6D" w14:textId="257064EB" w:rsidR="0017082D" w:rsidRDefault="0017082D" w:rsidP="0017082D">
      <w:pPr>
        <w:spacing w:before="240" w:after="240"/>
        <w:jc w:val="both"/>
        <w:rPr>
          <w:rFonts w:ascii="Arial" w:eastAsia="Arial Unicode MS" w:hAnsi="Arial" w:cs="Arial"/>
          <w:i/>
          <w:color w:val="000000"/>
          <w:sz w:val="24"/>
          <w:szCs w:val="24"/>
        </w:rPr>
      </w:pPr>
      <w:r w:rsidRPr="008573AA">
        <w:rPr>
          <w:rFonts w:ascii="Arial" w:eastAsia="Arial Unicode MS" w:hAnsi="Arial" w:cs="Arial"/>
          <w:i/>
          <w:color w:val="000000"/>
          <w:sz w:val="24"/>
          <w:szCs w:val="24"/>
        </w:rPr>
        <w:t>Descrizione dell</w:t>
      </w:r>
      <w:r w:rsidR="00172D7C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e </w:t>
      </w:r>
      <w:r w:rsidRPr="008573AA">
        <w:rPr>
          <w:rFonts w:ascii="Arial" w:eastAsia="Arial Unicode MS" w:hAnsi="Arial" w:cs="Arial"/>
          <w:i/>
          <w:color w:val="000000"/>
          <w:sz w:val="24"/>
          <w:szCs w:val="24"/>
        </w:rPr>
        <w:t>attività che si intend</w:t>
      </w:r>
      <w:r w:rsidR="00172D7C">
        <w:rPr>
          <w:rFonts w:ascii="Arial" w:eastAsia="Arial Unicode MS" w:hAnsi="Arial" w:cs="Arial"/>
          <w:i/>
          <w:color w:val="000000"/>
          <w:sz w:val="24"/>
          <w:szCs w:val="24"/>
        </w:rPr>
        <w:t>ono</w:t>
      </w:r>
      <w:r w:rsidRPr="008573AA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sviluppare in termini di opportunità turistica</w:t>
      </w:r>
      <w:r w:rsidR="00172D7C">
        <w:rPr>
          <w:rFonts w:ascii="Arial" w:eastAsia="Arial Unicode MS" w:hAnsi="Arial" w:cs="Arial"/>
          <w:i/>
          <w:color w:val="000000"/>
          <w:sz w:val="24"/>
          <w:szCs w:val="24"/>
        </w:rPr>
        <w:t>- didattica-sportiva</w:t>
      </w:r>
      <w:r w:rsidRPr="008573AA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, valutando </w:t>
      </w:r>
      <w:r w:rsidR="00172D7C">
        <w:rPr>
          <w:rFonts w:ascii="Arial" w:eastAsia="Arial Unicode MS" w:hAnsi="Arial" w:cs="Arial"/>
          <w:i/>
          <w:color w:val="000000"/>
          <w:sz w:val="24"/>
          <w:szCs w:val="24"/>
        </w:rPr>
        <w:t>il</w:t>
      </w:r>
      <w:r w:rsidRPr="008573AA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beneficio sociale </w:t>
      </w:r>
      <w:r w:rsidR="00172D7C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che questi possono generare </w:t>
      </w:r>
      <w:r w:rsidRPr="008573AA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per il territorio coinvolto, </w:t>
      </w:r>
      <w:r w:rsidR="00172D7C">
        <w:rPr>
          <w:rFonts w:ascii="Arial" w:eastAsia="Arial Unicode MS" w:hAnsi="Arial" w:cs="Arial"/>
          <w:i/>
          <w:color w:val="000000"/>
          <w:sz w:val="24"/>
          <w:szCs w:val="24"/>
        </w:rPr>
        <w:t>anche in termini economici</w:t>
      </w:r>
      <w:r w:rsidRPr="008573AA">
        <w:rPr>
          <w:rFonts w:ascii="Arial" w:eastAsia="Arial Unicode MS" w:hAnsi="Arial" w:cs="Arial"/>
          <w:i/>
          <w:color w:val="000000"/>
          <w:sz w:val="24"/>
          <w:szCs w:val="24"/>
        </w:rPr>
        <w:t>. Saranno valutate le azioni che i partecipanti intendono intraprendere ai fini del potenziamento</w:t>
      </w:r>
      <w:r w:rsidR="00172D7C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complessivo </w:t>
      </w:r>
      <w:r w:rsidRPr="008573AA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dell’itinerario </w:t>
      </w:r>
      <w:r w:rsidR="00172D7C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locale </w:t>
      </w:r>
      <w:r w:rsidRPr="008573AA">
        <w:rPr>
          <w:rFonts w:ascii="Arial" w:eastAsia="Arial Unicode MS" w:hAnsi="Arial" w:cs="Arial"/>
          <w:i/>
          <w:color w:val="000000"/>
          <w:sz w:val="24"/>
          <w:szCs w:val="24"/>
        </w:rPr>
        <w:t>di riferimento</w:t>
      </w:r>
      <w:r w:rsidR="00172D7C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valutato ben oltre i soli immobili dati in concessione</w:t>
      </w:r>
      <w:r w:rsidRPr="008573AA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. Il punteggio sarà inoltre attribuito con riferimento ai seguenti aspetti: fruibilità pubblica; networking; </w:t>
      </w:r>
      <w:r w:rsidR="00BB77B8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offerta </w:t>
      </w:r>
      <w:r w:rsidRPr="008573AA">
        <w:rPr>
          <w:rFonts w:ascii="Arial" w:eastAsia="Arial Unicode MS" w:hAnsi="Arial" w:cs="Arial"/>
          <w:i/>
          <w:color w:val="000000"/>
          <w:sz w:val="24"/>
          <w:szCs w:val="24"/>
        </w:rPr>
        <w:t>destagionalizza</w:t>
      </w:r>
      <w:r w:rsidR="00BB77B8">
        <w:rPr>
          <w:rFonts w:ascii="Arial" w:eastAsia="Arial Unicode MS" w:hAnsi="Arial" w:cs="Arial"/>
          <w:i/>
          <w:color w:val="000000"/>
          <w:sz w:val="24"/>
          <w:szCs w:val="24"/>
        </w:rPr>
        <w:t>ta</w:t>
      </w:r>
      <w:r w:rsidR="00D376DC">
        <w:rPr>
          <w:rFonts w:ascii="Arial" w:eastAsia="Arial Unicode MS" w:hAnsi="Arial" w:cs="Arial"/>
          <w:i/>
          <w:color w:val="000000"/>
          <w:sz w:val="24"/>
          <w:szCs w:val="24"/>
        </w:rPr>
        <w:t>,</w:t>
      </w:r>
      <w:r w:rsidRPr="008573AA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sviluppo</w:t>
      </w:r>
      <w:r w:rsidR="00D376DC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e coinvolgimento</w:t>
      </w:r>
      <w:r w:rsidRPr="008573AA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locale</w:t>
      </w:r>
      <w:r w:rsidR="00D376DC">
        <w:rPr>
          <w:rFonts w:ascii="Arial" w:eastAsia="Arial Unicode MS" w:hAnsi="Arial" w:cs="Arial"/>
          <w:i/>
          <w:color w:val="000000"/>
          <w:sz w:val="24"/>
          <w:szCs w:val="24"/>
        </w:rPr>
        <w:t>, proposte differenziate per i diversi gradi scolastici, sinergie e partnership con associazioni culturali</w:t>
      </w:r>
      <w:r w:rsidR="00EC2BF6">
        <w:rPr>
          <w:rFonts w:ascii="Arial" w:eastAsia="Arial Unicode MS" w:hAnsi="Arial" w:cs="Arial"/>
          <w:i/>
          <w:color w:val="000000"/>
          <w:sz w:val="24"/>
          <w:szCs w:val="24"/>
        </w:rPr>
        <w:t>, università e altri enti pubblici</w:t>
      </w:r>
      <w:r w:rsidR="00D376DC">
        <w:rPr>
          <w:rFonts w:ascii="Arial" w:eastAsia="Arial Unicode MS" w:hAnsi="Arial" w:cs="Arial"/>
          <w:i/>
          <w:color w:val="000000"/>
          <w:sz w:val="24"/>
          <w:szCs w:val="24"/>
        </w:rPr>
        <w:t>; innovatività dell’offerta con servizi dedicati a favore di bambini, anziani, famiglie, sportivi</w:t>
      </w:r>
      <w:r w:rsidR="00EC2BF6">
        <w:rPr>
          <w:rFonts w:ascii="Arial" w:eastAsia="Arial Unicode MS" w:hAnsi="Arial" w:cs="Arial"/>
          <w:i/>
          <w:color w:val="000000"/>
          <w:sz w:val="24"/>
          <w:szCs w:val="24"/>
        </w:rPr>
        <w:t>, soluzioni intermodali di trasporto combinato e ospitalità.</w:t>
      </w:r>
    </w:p>
    <w:p w14:paraId="17FE677C" w14:textId="77777777" w:rsidR="00EC2BF6" w:rsidRDefault="00EC2BF6" w:rsidP="00EC2BF6">
      <w:pPr>
        <w:jc w:val="both"/>
        <w:rPr>
          <w:rFonts w:ascii="Arial" w:eastAsia="Arial Unicode MS" w:hAnsi="Arial" w:cs="Arial"/>
          <w:bCs/>
          <w:i/>
          <w:color w:val="000000"/>
        </w:rPr>
      </w:pPr>
      <w:r w:rsidRPr="002B1E3A">
        <w:rPr>
          <w:rFonts w:ascii="Arial" w:eastAsia="Arial Unicode MS" w:hAnsi="Arial" w:cs="Arial"/>
          <w:bCs/>
          <w:i/>
          <w:color w:val="000000"/>
        </w:rPr>
        <w:t xml:space="preserve">(max </w:t>
      </w:r>
      <w:r>
        <w:rPr>
          <w:rFonts w:ascii="Arial" w:eastAsia="Arial Unicode MS" w:hAnsi="Arial" w:cs="Arial"/>
          <w:bCs/>
          <w:i/>
          <w:color w:val="000000"/>
        </w:rPr>
        <w:t>due</w:t>
      </w:r>
      <w:r w:rsidRPr="002B1E3A">
        <w:rPr>
          <w:rFonts w:ascii="Arial" w:eastAsia="Arial Unicode MS" w:hAnsi="Arial" w:cs="Arial"/>
          <w:bCs/>
          <w:i/>
          <w:color w:val="000000"/>
        </w:rPr>
        <w:t xml:space="preserve"> facciat</w:t>
      </w:r>
      <w:r>
        <w:rPr>
          <w:rFonts w:ascii="Arial" w:eastAsia="Arial Unicode MS" w:hAnsi="Arial" w:cs="Arial"/>
          <w:bCs/>
          <w:i/>
          <w:color w:val="000000"/>
        </w:rPr>
        <w:t>e</w:t>
      </w:r>
      <w:r w:rsidRPr="002B1E3A">
        <w:rPr>
          <w:rFonts w:ascii="Arial" w:eastAsia="Arial Unicode MS" w:hAnsi="Arial" w:cs="Arial"/>
          <w:bCs/>
          <w:i/>
          <w:color w:val="000000"/>
        </w:rPr>
        <w:t xml:space="preserve"> A4)</w:t>
      </w:r>
    </w:p>
    <w:p w14:paraId="0AA58C21" w14:textId="15D4B16D" w:rsidR="0017082D" w:rsidRDefault="0017082D" w:rsidP="0017082D">
      <w:pPr>
        <w:pStyle w:val="Paragrafoelenco"/>
        <w:spacing w:before="120" w:after="120"/>
        <w:ind w:left="567"/>
        <w:contextualSpacing w:val="0"/>
        <w:rPr>
          <w:sz w:val="28"/>
          <w:szCs w:val="24"/>
          <w:u w:val="single"/>
        </w:rPr>
      </w:pPr>
    </w:p>
    <w:p w14:paraId="1BA770FA" w14:textId="01A5DA26" w:rsidR="00EC2BF6" w:rsidRDefault="00EC2BF6" w:rsidP="0017082D">
      <w:pPr>
        <w:pStyle w:val="Paragrafoelenco"/>
        <w:spacing w:before="120" w:after="120"/>
        <w:ind w:left="567"/>
        <w:contextualSpacing w:val="0"/>
        <w:rPr>
          <w:sz w:val="28"/>
          <w:szCs w:val="24"/>
          <w:u w:val="single"/>
        </w:rPr>
      </w:pPr>
    </w:p>
    <w:p w14:paraId="52AEA78A" w14:textId="115E3AC5" w:rsidR="00EC2BF6" w:rsidRDefault="00EC2BF6" w:rsidP="0017082D">
      <w:pPr>
        <w:pStyle w:val="Paragrafoelenco"/>
        <w:spacing w:before="120" w:after="120"/>
        <w:ind w:left="567"/>
        <w:contextualSpacing w:val="0"/>
        <w:rPr>
          <w:sz w:val="28"/>
          <w:szCs w:val="24"/>
          <w:u w:val="single"/>
        </w:rPr>
      </w:pPr>
    </w:p>
    <w:p w14:paraId="67014A24" w14:textId="37863838" w:rsidR="00EC2BF6" w:rsidRDefault="00EC2BF6" w:rsidP="0017082D">
      <w:pPr>
        <w:pStyle w:val="Paragrafoelenco"/>
        <w:spacing w:before="120" w:after="120"/>
        <w:ind w:left="567"/>
        <w:contextualSpacing w:val="0"/>
        <w:rPr>
          <w:sz w:val="28"/>
          <w:szCs w:val="24"/>
          <w:u w:val="single"/>
        </w:rPr>
      </w:pPr>
    </w:p>
    <w:p w14:paraId="43AA4A77" w14:textId="2185ED13" w:rsidR="00EC2BF6" w:rsidRDefault="00EC2BF6" w:rsidP="0017082D">
      <w:pPr>
        <w:pStyle w:val="Paragrafoelenco"/>
        <w:numPr>
          <w:ilvl w:val="0"/>
          <w:numId w:val="39"/>
        </w:numPr>
        <w:spacing w:before="120" w:after="120"/>
        <w:ind w:left="567" w:hanging="567"/>
        <w:contextualSpacing w:val="0"/>
        <w:rPr>
          <w:rFonts w:ascii="Arial" w:hAnsi="Arial" w:cs="Arial"/>
          <w:b/>
          <w:bCs/>
          <w:color w:val="00B050"/>
          <w:sz w:val="28"/>
          <w:szCs w:val="24"/>
          <w:u w:val="single"/>
        </w:rPr>
      </w:pPr>
      <w:r w:rsidRPr="00EC2BF6">
        <w:rPr>
          <w:rFonts w:ascii="Arial" w:hAnsi="Arial" w:cs="Arial"/>
          <w:b/>
          <w:bCs/>
          <w:color w:val="00B050"/>
          <w:sz w:val="28"/>
          <w:szCs w:val="24"/>
          <w:u w:val="single"/>
        </w:rPr>
        <w:lastRenderedPageBreak/>
        <w:t>Opportunità sociale</w:t>
      </w:r>
    </w:p>
    <w:p w14:paraId="268E1FFD" w14:textId="77777777" w:rsidR="00EC2BF6" w:rsidRPr="00EC2BF6" w:rsidRDefault="00EC2BF6" w:rsidP="00EC2BF6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C2BF6">
        <w:rPr>
          <w:rFonts w:ascii="Arial" w:hAnsi="Arial" w:cs="Arial"/>
          <w:i/>
          <w:iCs/>
          <w:sz w:val="24"/>
          <w:szCs w:val="24"/>
        </w:rPr>
        <w:t>Descrizione delle valenze sociali che si svilupperanno a fronte dell’utilizzo dei beni in concessione. La proposta sarà valutata in termini di opportunità occupazionali e/o di coinvolgimento offerte a soggetti appartenenti a categorie svantaggiate nelle varie azioni descritte nei punti precedenti.</w:t>
      </w:r>
    </w:p>
    <w:p w14:paraId="04A604CE" w14:textId="77777777" w:rsidR="00EC2BF6" w:rsidRDefault="00EC2BF6" w:rsidP="00EC2BF6">
      <w:pPr>
        <w:jc w:val="both"/>
        <w:rPr>
          <w:rFonts w:ascii="Arial" w:eastAsia="Arial Unicode MS" w:hAnsi="Arial" w:cs="Arial"/>
          <w:bCs/>
          <w:i/>
          <w:color w:val="000000"/>
        </w:rPr>
      </w:pPr>
      <w:r w:rsidRPr="002B1E3A">
        <w:rPr>
          <w:rFonts w:ascii="Arial" w:eastAsia="Arial Unicode MS" w:hAnsi="Arial" w:cs="Arial"/>
          <w:bCs/>
          <w:i/>
          <w:color w:val="000000"/>
        </w:rPr>
        <w:t xml:space="preserve">(max </w:t>
      </w:r>
      <w:r>
        <w:rPr>
          <w:rFonts w:ascii="Arial" w:eastAsia="Arial Unicode MS" w:hAnsi="Arial" w:cs="Arial"/>
          <w:bCs/>
          <w:i/>
          <w:color w:val="000000"/>
        </w:rPr>
        <w:t>due</w:t>
      </w:r>
      <w:r w:rsidRPr="002B1E3A">
        <w:rPr>
          <w:rFonts w:ascii="Arial" w:eastAsia="Arial Unicode MS" w:hAnsi="Arial" w:cs="Arial"/>
          <w:bCs/>
          <w:i/>
          <w:color w:val="000000"/>
        </w:rPr>
        <w:t xml:space="preserve"> facciat</w:t>
      </w:r>
      <w:r>
        <w:rPr>
          <w:rFonts w:ascii="Arial" w:eastAsia="Arial Unicode MS" w:hAnsi="Arial" w:cs="Arial"/>
          <w:bCs/>
          <w:i/>
          <w:color w:val="000000"/>
        </w:rPr>
        <w:t>e</w:t>
      </w:r>
      <w:r w:rsidRPr="002B1E3A">
        <w:rPr>
          <w:rFonts w:ascii="Arial" w:eastAsia="Arial Unicode MS" w:hAnsi="Arial" w:cs="Arial"/>
          <w:bCs/>
          <w:i/>
          <w:color w:val="000000"/>
        </w:rPr>
        <w:t xml:space="preserve"> A4)</w:t>
      </w:r>
    </w:p>
    <w:p w14:paraId="29E4C274" w14:textId="4C5E3AA6" w:rsidR="00EC2BF6" w:rsidRPr="00EC2BF6" w:rsidRDefault="00EC2BF6" w:rsidP="00EC2BF6">
      <w:pPr>
        <w:spacing w:before="120" w:after="120"/>
        <w:rPr>
          <w:rFonts w:ascii="Arial" w:hAnsi="Arial" w:cs="Arial"/>
          <w:i/>
          <w:iCs/>
          <w:color w:val="00B050"/>
          <w:sz w:val="24"/>
          <w:szCs w:val="24"/>
        </w:rPr>
      </w:pPr>
    </w:p>
    <w:p w14:paraId="55FCC387" w14:textId="5CE5E7FC" w:rsidR="00EC2BF6" w:rsidRDefault="00EC2BF6" w:rsidP="00EC2BF6">
      <w:pPr>
        <w:spacing w:before="120" w:after="120"/>
        <w:rPr>
          <w:rFonts w:ascii="Arial" w:hAnsi="Arial" w:cs="Arial"/>
          <w:b/>
          <w:bCs/>
          <w:color w:val="00B050"/>
          <w:sz w:val="28"/>
          <w:szCs w:val="24"/>
          <w:u w:val="single"/>
        </w:rPr>
      </w:pPr>
    </w:p>
    <w:p w14:paraId="7B01957F" w14:textId="06D11902" w:rsidR="00EC2BF6" w:rsidRDefault="00EC2BF6" w:rsidP="00EC2BF6">
      <w:pPr>
        <w:spacing w:before="120" w:after="120"/>
        <w:rPr>
          <w:rFonts w:ascii="Arial" w:hAnsi="Arial" w:cs="Arial"/>
          <w:b/>
          <w:bCs/>
          <w:color w:val="00B050"/>
          <w:sz w:val="28"/>
          <w:szCs w:val="24"/>
          <w:u w:val="single"/>
        </w:rPr>
      </w:pPr>
    </w:p>
    <w:p w14:paraId="1EB91C8C" w14:textId="77777777" w:rsidR="00EC2BF6" w:rsidRPr="00EC2BF6" w:rsidRDefault="00EC2BF6" w:rsidP="00EC2BF6">
      <w:pPr>
        <w:spacing w:before="120" w:after="120"/>
        <w:rPr>
          <w:rFonts w:ascii="Arial" w:hAnsi="Arial" w:cs="Arial"/>
          <w:b/>
          <w:bCs/>
          <w:color w:val="00B050"/>
          <w:sz w:val="28"/>
          <w:szCs w:val="24"/>
          <w:u w:val="single"/>
        </w:rPr>
      </w:pPr>
    </w:p>
    <w:p w14:paraId="0BFD7B66" w14:textId="5E5E0C73" w:rsidR="0017082D" w:rsidRPr="008573AA" w:rsidRDefault="0017082D" w:rsidP="0017082D">
      <w:pPr>
        <w:pStyle w:val="Paragrafoelenco"/>
        <w:numPr>
          <w:ilvl w:val="0"/>
          <w:numId w:val="39"/>
        </w:numPr>
        <w:spacing w:before="120" w:after="120"/>
        <w:ind w:left="567" w:hanging="567"/>
        <w:contextualSpacing w:val="0"/>
        <w:rPr>
          <w:color w:val="00B050"/>
          <w:sz w:val="28"/>
          <w:szCs w:val="24"/>
          <w:u w:val="single"/>
        </w:rPr>
      </w:pPr>
      <w:r w:rsidRPr="008573AA">
        <w:rPr>
          <w:rFonts w:ascii="Arial" w:hAnsi="Arial" w:cs="Arial"/>
          <w:b/>
          <w:color w:val="00B050"/>
          <w:sz w:val="28"/>
          <w:szCs w:val="24"/>
          <w:u w:val="single"/>
        </w:rPr>
        <w:t xml:space="preserve">Sostenibilità ambientale </w:t>
      </w:r>
    </w:p>
    <w:p w14:paraId="2CBC172E" w14:textId="77777777" w:rsidR="002F7756" w:rsidRDefault="0017082D" w:rsidP="0017082D">
      <w:pPr>
        <w:spacing w:before="120" w:after="120"/>
        <w:jc w:val="both"/>
        <w:rPr>
          <w:rFonts w:ascii="Arial" w:eastAsia="Arial Unicode MS" w:hAnsi="Arial" w:cs="Arial"/>
          <w:i/>
          <w:sz w:val="24"/>
          <w:szCs w:val="24"/>
        </w:rPr>
      </w:pPr>
      <w:r w:rsidRPr="001E76EB">
        <w:rPr>
          <w:rFonts w:ascii="Arial" w:eastAsia="Arial Unicode MS" w:hAnsi="Arial" w:cs="Arial"/>
          <w:i/>
          <w:sz w:val="24"/>
          <w:szCs w:val="24"/>
        </w:rPr>
        <w:t>Descrizione degli elementi caratterizzanti la proposta secondo i principi di sostenibilità ambientale e</w:t>
      </w:r>
      <w:r w:rsidR="002F7756">
        <w:rPr>
          <w:rFonts w:ascii="Arial" w:eastAsia="Arial Unicode MS" w:hAnsi="Arial" w:cs="Arial"/>
          <w:i/>
          <w:sz w:val="24"/>
          <w:szCs w:val="24"/>
        </w:rPr>
        <w:t>, ove possibile</w:t>
      </w:r>
      <w:r w:rsidRPr="001E76EB">
        <w:rPr>
          <w:rFonts w:ascii="Arial" w:eastAsia="Arial Unicode MS" w:hAnsi="Arial" w:cs="Arial"/>
          <w:i/>
          <w:sz w:val="24"/>
          <w:szCs w:val="24"/>
        </w:rPr>
        <w:t xml:space="preserve"> di efficienza energetica, nonché delle specifiche azioni "green friendly" che il proponente intende mettere in campo in termini di valorizzazione e salvaguardia. Il punteggio sarà inoltre attribuito in relazione ai seguenti aspetti: </w:t>
      </w:r>
      <w:r w:rsidR="002F7756">
        <w:rPr>
          <w:rFonts w:ascii="Arial" w:eastAsia="Arial Unicode MS" w:hAnsi="Arial" w:cs="Arial"/>
          <w:i/>
          <w:sz w:val="24"/>
          <w:szCs w:val="24"/>
        </w:rPr>
        <w:t xml:space="preserve">impiego di </w:t>
      </w:r>
      <w:r w:rsidRPr="001E76EB">
        <w:rPr>
          <w:rFonts w:ascii="Arial" w:eastAsia="Arial Unicode MS" w:hAnsi="Arial" w:cs="Arial"/>
          <w:i/>
          <w:sz w:val="24"/>
          <w:szCs w:val="24"/>
        </w:rPr>
        <w:t>materiali bio-eco compatibili</w:t>
      </w:r>
      <w:r w:rsidR="002F7756">
        <w:rPr>
          <w:rFonts w:ascii="Arial" w:eastAsia="Arial Unicode MS" w:hAnsi="Arial" w:cs="Arial"/>
          <w:i/>
          <w:sz w:val="24"/>
          <w:szCs w:val="24"/>
        </w:rPr>
        <w:t xml:space="preserve"> nella gestione degli immobili e delle attività proposte</w:t>
      </w:r>
      <w:r w:rsidRPr="001E76EB">
        <w:rPr>
          <w:rFonts w:ascii="Arial" w:eastAsia="Arial Unicode MS" w:hAnsi="Arial" w:cs="Arial"/>
          <w:i/>
          <w:sz w:val="24"/>
          <w:szCs w:val="24"/>
        </w:rPr>
        <w:t xml:space="preserve">, </w:t>
      </w:r>
      <w:r w:rsidR="002F7756" w:rsidRPr="001E76EB">
        <w:rPr>
          <w:rFonts w:ascii="Arial" w:eastAsia="Arial Unicode MS" w:hAnsi="Arial" w:cs="Arial"/>
          <w:i/>
          <w:sz w:val="24"/>
          <w:szCs w:val="24"/>
        </w:rPr>
        <w:t xml:space="preserve">utilizzo di dispositivi a basso consumo </w:t>
      </w:r>
      <w:r w:rsidR="002F7756">
        <w:rPr>
          <w:rFonts w:ascii="Arial" w:eastAsia="Arial Unicode MS" w:hAnsi="Arial" w:cs="Arial"/>
          <w:i/>
          <w:sz w:val="24"/>
          <w:szCs w:val="24"/>
        </w:rPr>
        <w:t xml:space="preserve">e sviluppo di </w:t>
      </w:r>
      <w:r w:rsidRPr="001E76EB">
        <w:rPr>
          <w:rFonts w:ascii="Arial" w:eastAsia="Arial Unicode MS" w:hAnsi="Arial" w:cs="Arial"/>
          <w:i/>
          <w:sz w:val="24"/>
          <w:szCs w:val="24"/>
        </w:rPr>
        <w:t>soluzioni a favore della mobilità dolce</w:t>
      </w:r>
      <w:r w:rsidR="002F7756">
        <w:rPr>
          <w:rFonts w:ascii="Arial" w:eastAsia="Arial Unicode MS" w:hAnsi="Arial" w:cs="Arial"/>
          <w:i/>
          <w:sz w:val="24"/>
          <w:szCs w:val="24"/>
        </w:rPr>
        <w:t>.</w:t>
      </w:r>
    </w:p>
    <w:p w14:paraId="14C2268E" w14:textId="77777777" w:rsidR="002F7756" w:rsidRDefault="002F7756" w:rsidP="002F7756">
      <w:pPr>
        <w:jc w:val="both"/>
        <w:rPr>
          <w:rFonts w:ascii="Arial" w:eastAsia="Arial Unicode MS" w:hAnsi="Arial" w:cs="Arial"/>
          <w:bCs/>
          <w:i/>
          <w:color w:val="000000"/>
        </w:rPr>
      </w:pPr>
      <w:r w:rsidRPr="002B1E3A">
        <w:rPr>
          <w:rFonts w:ascii="Arial" w:eastAsia="Arial Unicode MS" w:hAnsi="Arial" w:cs="Arial"/>
          <w:bCs/>
          <w:i/>
          <w:color w:val="000000"/>
        </w:rPr>
        <w:t xml:space="preserve">(max </w:t>
      </w:r>
      <w:r>
        <w:rPr>
          <w:rFonts w:ascii="Arial" w:eastAsia="Arial Unicode MS" w:hAnsi="Arial" w:cs="Arial"/>
          <w:bCs/>
          <w:i/>
          <w:color w:val="000000"/>
        </w:rPr>
        <w:t>due</w:t>
      </w:r>
      <w:r w:rsidRPr="002B1E3A">
        <w:rPr>
          <w:rFonts w:ascii="Arial" w:eastAsia="Arial Unicode MS" w:hAnsi="Arial" w:cs="Arial"/>
          <w:bCs/>
          <w:i/>
          <w:color w:val="000000"/>
        </w:rPr>
        <w:t xml:space="preserve"> facciat</w:t>
      </w:r>
      <w:r>
        <w:rPr>
          <w:rFonts w:ascii="Arial" w:eastAsia="Arial Unicode MS" w:hAnsi="Arial" w:cs="Arial"/>
          <w:bCs/>
          <w:i/>
          <w:color w:val="000000"/>
        </w:rPr>
        <w:t>e</w:t>
      </w:r>
      <w:r w:rsidRPr="002B1E3A">
        <w:rPr>
          <w:rFonts w:ascii="Arial" w:eastAsia="Arial Unicode MS" w:hAnsi="Arial" w:cs="Arial"/>
          <w:bCs/>
          <w:i/>
          <w:color w:val="000000"/>
        </w:rPr>
        <w:t xml:space="preserve"> A4)</w:t>
      </w:r>
    </w:p>
    <w:p w14:paraId="1EEDD90F" w14:textId="0D09B5C6" w:rsidR="0017082D" w:rsidRPr="001E76EB" w:rsidRDefault="0017082D" w:rsidP="0017082D">
      <w:pPr>
        <w:tabs>
          <w:tab w:val="left" w:pos="426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25ACDB1C" w14:textId="77777777" w:rsidR="0017082D" w:rsidRPr="001E76EB" w:rsidRDefault="0017082D" w:rsidP="0017082D">
      <w:pPr>
        <w:jc w:val="center"/>
        <w:rPr>
          <w:rFonts w:ascii="Arial" w:hAnsi="Arial" w:cs="Arial"/>
          <w:b/>
          <w:sz w:val="24"/>
          <w:szCs w:val="24"/>
        </w:rPr>
      </w:pPr>
    </w:p>
    <w:p w14:paraId="735E7FA9" w14:textId="77777777" w:rsidR="0017082D" w:rsidRPr="001E76EB" w:rsidRDefault="0017082D" w:rsidP="0017082D">
      <w:pPr>
        <w:jc w:val="center"/>
        <w:rPr>
          <w:rFonts w:ascii="Arial" w:hAnsi="Arial" w:cs="Arial"/>
          <w:b/>
          <w:sz w:val="24"/>
          <w:szCs w:val="24"/>
        </w:rPr>
      </w:pPr>
    </w:p>
    <w:p w14:paraId="0B5462F8" w14:textId="77777777" w:rsidR="0017082D" w:rsidRPr="001E76EB" w:rsidRDefault="0017082D" w:rsidP="0017082D">
      <w:pPr>
        <w:jc w:val="center"/>
        <w:rPr>
          <w:rFonts w:ascii="Arial" w:hAnsi="Arial" w:cs="Arial"/>
          <w:b/>
          <w:sz w:val="24"/>
          <w:szCs w:val="24"/>
        </w:rPr>
      </w:pPr>
    </w:p>
    <w:p w14:paraId="3F657F36" w14:textId="77777777" w:rsidR="0017082D" w:rsidRPr="001E76EB" w:rsidRDefault="0017082D" w:rsidP="0017082D">
      <w:pPr>
        <w:jc w:val="center"/>
        <w:rPr>
          <w:rFonts w:ascii="Arial" w:hAnsi="Arial" w:cs="Arial"/>
          <w:b/>
          <w:sz w:val="24"/>
          <w:szCs w:val="24"/>
        </w:rPr>
      </w:pPr>
    </w:p>
    <w:p w14:paraId="33CE2085" w14:textId="77777777" w:rsidR="0017082D" w:rsidRPr="001E76EB" w:rsidRDefault="0017082D" w:rsidP="0017082D">
      <w:pPr>
        <w:jc w:val="center"/>
        <w:rPr>
          <w:rFonts w:ascii="Arial" w:hAnsi="Arial" w:cs="Arial"/>
          <w:b/>
          <w:sz w:val="24"/>
          <w:szCs w:val="24"/>
        </w:rPr>
      </w:pPr>
    </w:p>
    <w:p w14:paraId="05C2695C" w14:textId="77777777" w:rsidR="0017082D" w:rsidRPr="001E76EB" w:rsidRDefault="0017082D" w:rsidP="0017082D">
      <w:pPr>
        <w:jc w:val="center"/>
        <w:rPr>
          <w:rFonts w:ascii="Arial" w:hAnsi="Arial" w:cs="Arial"/>
          <w:b/>
          <w:sz w:val="24"/>
          <w:szCs w:val="24"/>
        </w:rPr>
      </w:pPr>
    </w:p>
    <w:p w14:paraId="3D081640" w14:textId="5533F1BD" w:rsidR="00052A79" w:rsidRPr="008E702B" w:rsidRDefault="00052A79" w:rsidP="00052A79">
      <w:pPr>
        <w:spacing w:before="120" w:after="120"/>
        <w:rPr>
          <w:rFonts w:ascii="Arial" w:hAnsi="Arial" w:cs="Arial"/>
          <w:b/>
          <w:color w:val="00B050"/>
          <w:sz w:val="24"/>
          <w:szCs w:val="24"/>
        </w:rPr>
      </w:pPr>
      <w:r w:rsidRPr="008E702B">
        <w:rPr>
          <w:rFonts w:ascii="Arial" w:hAnsi="Arial" w:cs="Arial"/>
          <w:b/>
          <w:color w:val="00B050"/>
          <w:sz w:val="28"/>
          <w:szCs w:val="24"/>
        </w:rPr>
        <w:t xml:space="preserve">Interventi strutturali e conformità con gli strumenti </w:t>
      </w:r>
      <w:r w:rsidR="008E702B" w:rsidRPr="008E702B">
        <w:rPr>
          <w:rFonts w:ascii="Arial" w:hAnsi="Arial" w:cs="Arial"/>
          <w:b/>
          <w:color w:val="00B050"/>
          <w:sz w:val="28"/>
          <w:szCs w:val="24"/>
        </w:rPr>
        <w:t xml:space="preserve">urbanistici  e di tutela </w:t>
      </w:r>
      <w:r w:rsidRPr="008E702B">
        <w:rPr>
          <w:rFonts w:ascii="Arial" w:hAnsi="Arial" w:cs="Arial"/>
          <w:b/>
          <w:color w:val="00B050"/>
          <w:sz w:val="28"/>
          <w:szCs w:val="24"/>
        </w:rPr>
        <w:t>vigenti</w:t>
      </w:r>
      <w:r w:rsidR="008E702B" w:rsidRPr="008E702B">
        <w:rPr>
          <w:rFonts w:ascii="Arial" w:hAnsi="Arial" w:cs="Arial"/>
          <w:b/>
          <w:color w:val="00B050"/>
          <w:sz w:val="28"/>
          <w:szCs w:val="24"/>
        </w:rPr>
        <w:t xml:space="preserve"> </w:t>
      </w:r>
      <w:r w:rsidR="008E702B" w:rsidRPr="008E702B">
        <w:rPr>
          <w:rFonts w:ascii="Arial" w:hAnsi="Arial" w:cs="Arial"/>
          <w:b/>
          <w:color w:val="00B050"/>
          <w:sz w:val="24"/>
          <w:szCs w:val="24"/>
        </w:rPr>
        <w:t>(argomento non soggetto ad attribuzione di punteggio)</w:t>
      </w:r>
    </w:p>
    <w:p w14:paraId="7A4A7767" w14:textId="77777777" w:rsidR="00052A79" w:rsidRPr="001E76EB" w:rsidRDefault="00052A79" w:rsidP="00052A79">
      <w:pPr>
        <w:pStyle w:val="Paragrafoelenco"/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14:paraId="702E1E12" w14:textId="77777777" w:rsidR="008E702B" w:rsidRDefault="00052A79" w:rsidP="00052A79">
      <w:pPr>
        <w:spacing w:before="120" w:after="120"/>
        <w:jc w:val="both"/>
        <w:rPr>
          <w:rFonts w:ascii="Arial" w:eastAsia="Arial Unicode MS" w:hAnsi="Arial" w:cs="Arial"/>
          <w:i/>
          <w:color w:val="000000"/>
          <w:sz w:val="24"/>
          <w:szCs w:val="24"/>
        </w:rPr>
      </w:pPr>
      <w:r w:rsidRPr="00052A79">
        <w:rPr>
          <w:rFonts w:ascii="Arial" w:eastAsia="Arial Unicode MS" w:hAnsi="Arial" w:cs="Arial"/>
          <w:i/>
          <w:iCs/>
          <w:color w:val="000000"/>
          <w:sz w:val="24"/>
          <w:szCs w:val="24"/>
        </w:rPr>
        <w:t xml:space="preserve">Qualora per la concretizzazione di quanto sopra indicato il candidato preveda la necessità di apportare modifiche e/o interventi ai fabbricati concessi che vanno oltre la semplice manutenzione ordinaria, ne illustri le modalità attuative, </w:t>
      </w:r>
      <w:r>
        <w:rPr>
          <w:rFonts w:ascii="Arial" w:eastAsia="Arial Unicode MS" w:hAnsi="Arial" w:cs="Arial"/>
          <w:i/>
          <w:iCs/>
          <w:color w:val="000000"/>
          <w:sz w:val="24"/>
          <w:szCs w:val="24"/>
        </w:rPr>
        <w:t xml:space="preserve">fatto salvo che </w:t>
      </w:r>
      <w:r w:rsidRPr="00052A79">
        <w:rPr>
          <w:rFonts w:ascii="Arial" w:eastAsia="Arial Unicode MS" w:hAnsi="Arial" w:cs="Arial"/>
          <w:i/>
          <w:iCs/>
          <w:color w:val="000000"/>
          <w:sz w:val="24"/>
          <w:szCs w:val="24"/>
        </w:rPr>
        <w:t xml:space="preserve">le stesse dovranno essere sottoposte all’approvazione degli Enti competenti in materia edilizia e di tutela e presentate secondo le modalità e le procedure amministrative previste previa valutazione e assenso del Consiglio di Gestione del Parco. </w:t>
      </w:r>
      <w:r>
        <w:rPr>
          <w:rFonts w:ascii="Arial" w:eastAsia="Arial Unicode MS" w:hAnsi="Arial" w:cs="Arial"/>
          <w:i/>
          <w:iCs/>
          <w:color w:val="000000"/>
          <w:sz w:val="24"/>
          <w:szCs w:val="24"/>
        </w:rPr>
        <w:t>S</w:t>
      </w:r>
      <w:r w:rsidRPr="00052A79">
        <w:rPr>
          <w:rFonts w:ascii="Arial" w:eastAsia="Arial Unicode MS" w:hAnsi="Arial" w:cs="Arial"/>
          <w:i/>
          <w:iCs/>
          <w:color w:val="000000"/>
          <w:sz w:val="24"/>
          <w:szCs w:val="24"/>
        </w:rPr>
        <w:t xml:space="preserve">i richiede al soggetto proponente </w:t>
      </w:r>
      <w:r>
        <w:rPr>
          <w:rFonts w:ascii="Arial" w:eastAsia="Arial Unicode MS" w:hAnsi="Arial" w:cs="Arial"/>
          <w:i/>
          <w:iCs/>
          <w:color w:val="000000"/>
          <w:sz w:val="24"/>
          <w:szCs w:val="24"/>
        </w:rPr>
        <w:t xml:space="preserve">che in tali proposte siano salvaguardati 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i principi di tutela </w:t>
      </w:r>
      <w:r>
        <w:rPr>
          <w:rFonts w:ascii="Arial" w:eastAsia="Arial Unicode MS" w:hAnsi="Arial" w:cs="Arial"/>
          <w:i/>
          <w:color w:val="000000"/>
          <w:sz w:val="24"/>
          <w:szCs w:val="24"/>
        </w:rPr>
        <w:t xml:space="preserve">e valore 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</w:rPr>
        <w:t>identitario de</w:t>
      </w:r>
      <w:r w:rsidR="008E702B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i beni, </w:t>
      </w:r>
      <w:r w:rsidR="008E702B" w:rsidRPr="001E76EB">
        <w:rPr>
          <w:rFonts w:ascii="Arial" w:eastAsia="Arial Unicode MS" w:hAnsi="Arial" w:cs="Arial"/>
          <w:i/>
          <w:color w:val="000000"/>
          <w:sz w:val="24"/>
          <w:szCs w:val="24"/>
        </w:rPr>
        <w:t>conservazione delle superfici</w:t>
      </w:r>
      <w:r w:rsidR="008E702B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e</w:t>
      </w:r>
      <w:r w:rsidR="008E702B" w:rsidRPr="001E76EB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delle strutture nel rispetto dell’organicità compless</w:t>
      </w:r>
      <w:r w:rsidR="008E702B">
        <w:rPr>
          <w:rFonts w:ascii="Arial" w:eastAsia="Arial Unicode MS" w:hAnsi="Arial" w:cs="Arial"/>
          <w:i/>
          <w:color w:val="000000"/>
          <w:sz w:val="24"/>
          <w:szCs w:val="24"/>
        </w:rPr>
        <w:t>iva, compatibilità e reversibilità.</w:t>
      </w:r>
    </w:p>
    <w:p w14:paraId="794516A3" w14:textId="77777777" w:rsidR="008E702B" w:rsidRDefault="008E702B" w:rsidP="008E702B">
      <w:pPr>
        <w:jc w:val="both"/>
        <w:rPr>
          <w:rFonts w:ascii="Arial" w:eastAsia="Arial Unicode MS" w:hAnsi="Arial" w:cs="Arial"/>
          <w:bCs/>
          <w:i/>
          <w:color w:val="000000"/>
        </w:rPr>
      </w:pPr>
      <w:r w:rsidRPr="002B1E3A">
        <w:rPr>
          <w:rFonts w:ascii="Arial" w:eastAsia="Arial Unicode MS" w:hAnsi="Arial" w:cs="Arial"/>
          <w:bCs/>
          <w:i/>
          <w:color w:val="000000"/>
        </w:rPr>
        <w:t xml:space="preserve">(max </w:t>
      </w:r>
      <w:r>
        <w:rPr>
          <w:rFonts w:ascii="Arial" w:eastAsia="Arial Unicode MS" w:hAnsi="Arial" w:cs="Arial"/>
          <w:bCs/>
          <w:i/>
          <w:color w:val="000000"/>
        </w:rPr>
        <w:t>due</w:t>
      </w:r>
      <w:r w:rsidRPr="002B1E3A">
        <w:rPr>
          <w:rFonts w:ascii="Arial" w:eastAsia="Arial Unicode MS" w:hAnsi="Arial" w:cs="Arial"/>
          <w:bCs/>
          <w:i/>
          <w:color w:val="000000"/>
        </w:rPr>
        <w:t xml:space="preserve"> facciat</w:t>
      </w:r>
      <w:r>
        <w:rPr>
          <w:rFonts w:ascii="Arial" w:eastAsia="Arial Unicode MS" w:hAnsi="Arial" w:cs="Arial"/>
          <w:bCs/>
          <w:i/>
          <w:color w:val="000000"/>
        </w:rPr>
        <w:t>e</w:t>
      </w:r>
      <w:r w:rsidRPr="002B1E3A">
        <w:rPr>
          <w:rFonts w:ascii="Arial" w:eastAsia="Arial Unicode MS" w:hAnsi="Arial" w:cs="Arial"/>
          <w:bCs/>
          <w:i/>
          <w:color w:val="000000"/>
        </w:rPr>
        <w:t xml:space="preserve"> A4)</w:t>
      </w:r>
    </w:p>
    <w:p w14:paraId="79268629" w14:textId="77777777" w:rsidR="00052A79" w:rsidRPr="001E76EB" w:rsidRDefault="00052A79" w:rsidP="00052A79">
      <w:pPr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br w:type="page"/>
      </w:r>
    </w:p>
    <w:p w14:paraId="0E509623" w14:textId="77777777" w:rsidR="0017082D" w:rsidRPr="001E76EB" w:rsidRDefault="0017082D" w:rsidP="0017082D">
      <w:pPr>
        <w:jc w:val="center"/>
        <w:rPr>
          <w:rFonts w:ascii="Arial" w:hAnsi="Arial" w:cs="Arial"/>
          <w:b/>
          <w:sz w:val="24"/>
          <w:szCs w:val="24"/>
        </w:rPr>
      </w:pPr>
    </w:p>
    <w:p w14:paraId="287FDB8C" w14:textId="5453E0D3" w:rsidR="0017082D" w:rsidRPr="009D6ABF" w:rsidRDefault="002F7756" w:rsidP="0017082D">
      <w:pPr>
        <w:pStyle w:val="Paragrafoelenco"/>
        <w:spacing w:before="240"/>
        <w:ind w:left="0"/>
        <w:rPr>
          <w:rFonts w:ascii="Arial" w:hAnsi="Arial" w:cs="Arial"/>
          <w:b/>
          <w:i/>
          <w:color w:val="00B050"/>
          <w:sz w:val="28"/>
          <w:szCs w:val="24"/>
        </w:rPr>
      </w:pPr>
      <w:r>
        <w:rPr>
          <w:rFonts w:ascii="Arial" w:hAnsi="Arial" w:cs="Arial"/>
          <w:b/>
          <w:i/>
          <w:color w:val="00B050"/>
          <w:sz w:val="28"/>
          <w:szCs w:val="24"/>
        </w:rPr>
        <w:t>Requisiti</w:t>
      </w:r>
      <w:r w:rsidR="008E702B">
        <w:rPr>
          <w:rFonts w:ascii="Arial" w:hAnsi="Arial" w:cs="Arial"/>
          <w:b/>
          <w:i/>
          <w:color w:val="00B050"/>
          <w:sz w:val="28"/>
          <w:szCs w:val="24"/>
        </w:rPr>
        <w:t xml:space="preserve"> </w:t>
      </w:r>
      <w:r w:rsidR="008E702B" w:rsidRPr="008E702B">
        <w:rPr>
          <w:rFonts w:ascii="Arial" w:hAnsi="Arial" w:cs="Arial"/>
          <w:b/>
          <w:color w:val="00B050"/>
          <w:sz w:val="24"/>
          <w:szCs w:val="24"/>
        </w:rPr>
        <w:t>(argomento non soggetto ad attribuzione di punteggio)</w:t>
      </w:r>
    </w:p>
    <w:p w14:paraId="4C164594" w14:textId="7E05BB6A" w:rsidR="0017082D" w:rsidRDefault="0017082D" w:rsidP="0017082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t xml:space="preserve">A corredo della Relazione </w:t>
      </w:r>
      <w:r>
        <w:rPr>
          <w:rFonts w:ascii="Arial" w:hAnsi="Arial" w:cs="Arial"/>
          <w:sz w:val="24"/>
          <w:szCs w:val="24"/>
        </w:rPr>
        <w:t>t</w:t>
      </w:r>
      <w:r w:rsidRPr="001E76EB">
        <w:rPr>
          <w:rFonts w:ascii="Arial" w:hAnsi="Arial" w:cs="Arial"/>
          <w:sz w:val="24"/>
          <w:szCs w:val="24"/>
        </w:rPr>
        <w:t>ecnico-</w:t>
      </w:r>
      <w:r>
        <w:rPr>
          <w:rFonts w:ascii="Arial" w:hAnsi="Arial" w:cs="Arial"/>
          <w:sz w:val="24"/>
          <w:szCs w:val="24"/>
        </w:rPr>
        <w:t>i</w:t>
      </w:r>
      <w:r w:rsidRPr="001E76EB">
        <w:rPr>
          <w:rFonts w:ascii="Arial" w:hAnsi="Arial" w:cs="Arial"/>
          <w:sz w:val="24"/>
          <w:szCs w:val="24"/>
        </w:rPr>
        <w:t xml:space="preserve">llustrativa </w:t>
      </w:r>
      <w:r w:rsidR="002F7756">
        <w:rPr>
          <w:rFonts w:ascii="Arial" w:hAnsi="Arial" w:cs="Arial"/>
          <w:sz w:val="24"/>
          <w:szCs w:val="24"/>
        </w:rPr>
        <w:t xml:space="preserve">si invita il candidato a illustrare analoghe attività svolte nel quinquennio precedente con indicazione dei soggetti pubblici/privati per i quali </w:t>
      </w:r>
      <w:r w:rsidR="00052A79">
        <w:rPr>
          <w:rFonts w:ascii="Arial" w:hAnsi="Arial" w:cs="Arial"/>
          <w:sz w:val="24"/>
          <w:szCs w:val="24"/>
        </w:rPr>
        <w:t>ha</w:t>
      </w:r>
      <w:r w:rsidR="002F7756">
        <w:rPr>
          <w:rFonts w:ascii="Arial" w:hAnsi="Arial" w:cs="Arial"/>
          <w:sz w:val="24"/>
          <w:szCs w:val="24"/>
        </w:rPr>
        <w:t xml:space="preserve"> operato.</w:t>
      </w:r>
    </w:p>
    <w:p w14:paraId="53D7EEA0" w14:textId="77777777" w:rsidR="002F7756" w:rsidRDefault="002F7756" w:rsidP="002F7756">
      <w:pPr>
        <w:jc w:val="both"/>
        <w:rPr>
          <w:rFonts w:ascii="Arial" w:eastAsia="Arial Unicode MS" w:hAnsi="Arial" w:cs="Arial"/>
          <w:bCs/>
          <w:i/>
          <w:color w:val="000000"/>
        </w:rPr>
      </w:pPr>
      <w:r w:rsidRPr="002B1E3A">
        <w:rPr>
          <w:rFonts w:ascii="Arial" w:eastAsia="Arial Unicode MS" w:hAnsi="Arial" w:cs="Arial"/>
          <w:bCs/>
          <w:i/>
          <w:color w:val="000000"/>
        </w:rPr>
        <w:t xml:space="preserve">(max </w:t>
      </w:r>
      <w:r>
        <w:rPr>
          <w:rFonts w:ascii="Arial" w:eastAsia="Arial Unicode MS" w:hAnsi="Arial" w:cs="Arial"/>
          <w:bCs/>
          <w:i/>
          <w:color w:val="000000"/>
        </w:rPr>
        <w:t>due</w:t>
      </w:r>
      <w:r w:rsidRPr="002B1E3A">
        <w:rPr>
          <w:rFonts w:ascii="Arial" w:eastAsia="Arial Unicode MS" w:hAnsi="Arial" w:cs="Arial"/>
          <w:bCs/>
          <w:i/>
          <w:color w:val="000000"/>
        </w:rPr>
        <w:t xml:space="preserve"> facciat</w:t>
      </w:r>
      <w:r>
        <w:rPr>
          <w:rFonts w:ascii="Arial" w:eastAsia="Arial Unicode MS" w:hAnsi="Arial" w:cs="Arial"/>
          <w:bCs/>
          <w:i/>
          <w:color w:val="000000"/>
        </w:rPr>
        <w:t>e</w:t>
      </w:r>
      <w:r w:rsidRPr="002B1E3A">
        <w:rPr>
          <w:rFonts w:ascii="Arial" w:eastAsia="Arial Unicode MS" w:hAnsi="Arial" w:cs="Arial"/>
          <w:bCs/>
          <w:i/>
          <w:color w:val="000000"/>
        </w:rPr>
        <w:t xml:space="preserve"> A4)</w:t>
      </w:r>
    </w:p>
    <w:p w14:paraId="096DC2AB" w14:textId="77777777" w:rsidR="002F7756" w:rsidRPr="001E76EB" w:rsidRDefault="002F7756" w:rsidP="0017082D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D780FB1" w14:textId="77777777" w:rsidR="0017082D" w:rsidRPr="001E76EB" w:rsidRDefault="0017082D" w:rsidP="0017082D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14F45C86" w14:textId="77777777" w:rsidR="0017082D" w:rsidRPr="001E76EB" w:rsidRDefault="0017082D" w:rsidP="0017082D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735AD23D" w14:textId="77777777" w:rsidR="00511075" w:rsidRDefault="00511075" w:rsidP="0017082D">
      <w:pPr>
        <w:rPr>
          <w:rFonts w:ascii="Arial" w:hAnsi="Arial" w:cs="Arial"/>
          <w:i/>
          <w:sz w:val="24"/>
          <w:szCs w:val="24"/>
        </w:rPr>
      </w:pPr>
    </w:p>
    <w:p w14:paraId="7D8E3A5F" w14:textId="09AE00A1" w:rsidR="0017082D" w:rsidRPr="001E76EB" w:rsidRDefault="0017082D" w:rsidP="0017082D">
      <w:pPr>
        <w:rPr>
          <w:rFonts w:ascii="Arial" w:hAnsi="Arial" w:cs="Arial"/>
          <w:i/>
          <w:sz w:val="24"/>
          <w:szCs w:val="24"/>
        </w:rPr>
      </w:pPr>
      <w:r w:rsidRPr="001E76EB">
        <w:rPr>
          <w:rFonts w:ascii="Arial" w:hAnsi="Arial" w:cs="Arial"/>
          <w:i/>
          <w:sz w:val="24"/>
          <w:szCs w:val="24"/>
        </w:rPr>
        <w:t>Luogo e data</w:t>
      </w:r>
    </w:p>
    <w:p w14:paraId="54624978" w14:textId="77777777" w:rsidR="0017082D" w:rsidRPr="001E76EB" w:rsidRDefault="0017082D" w:rsidP="0017082D">
      <w:pPr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t>______________, _______________</w:t>
      </w:r>
    </w:p>
    <w:p w14:paraId="59A95D47" w14:textId="77777777" w:rsidR="0017082D" w:rsidRPr="00100BA2" w:rsidRDefault="0017082D" w:rsidP="0017082D">
      <w:pPr>
        <w:tabs>
          <w:tab w:val="left" w:pos="8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16C6115" w14:textId="77777777" w:rsidR="0017082D" w:rsidRPr="00100BA2" w:rsidRDefault="0017082D" w:rsidP="0017082D">
      <w:pPr>
        <w:ind w:right="679"/>
        <w:jc w:val="right"/>
        <w:rPr>
          <w:rFonts w:ascii="Arial" w:hAnsi="Arial" w:cs="Arial"/>
          <w:i/>
          <w:sz w:val="24"/>
          <w:szCs w:val="24"/>
        </w:rPr>
      </w:pPr>
      <w:r w:rsidRPr="00100BA2">
        <w:rPr>
          <w:rFonts w:ascii="Arial" w:hAnsi="Arial" w:cs="Arial"/>
          <w:i/>
          <w:sz w:val="24"/>
          <w:szCs w:val="24"/>
        </w:rPr>
        <w:t>Firma Concorrente /capogruppo</w:t>
      </w:r>
    </w:p>
    <w:p w14:paraId="45D538DF" w14:textId="77777777" w:rsidR="0017082D" w:rsidRPr="00100BA2" w:rsidRDefault="0017082D" w:rsidP="0017082D">
      <w:pPr>
        <w:ind w:left="5664"/>
        <w:rPr>
          <w:rFonts w:ascii="Arial" w:hAnsi="Arial" w:cs="Arial"/>
          <w:sz w:val="24"/>
          <w:szCs w:val="24"/>
        </w:rPr>
      </w:pPr>
      <w:r w:rsidRPr="00100B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__________________________ </w:t>
      </w:r>
    </w:p>
    <w:p w14:paraId="1FF39F7A" w14:textId="77777777" w:rsidR="0017082D" w:rsidRPr="00100BA2" w:rsidRDefault="0017082D" w:rsidP="0017082D">
      <w:pPr>
        <w:rPr>
          <w:rFonts w:ascii="Arial" w:hAnsi="Arial" w:cs="Arial"/>
          <w:sz w:val="24"/>
          <w:szCs w:val="24"/>
        </w:rPr>
      </w:pPr>
    </w:p>
    <w:p w14:paraId="6039C457" w14:textId="77777777" w:rsidR="0017082D" w:rsidRPr="00100BA2" w:rsidRDefault="0017082D" w:rsidP="0017082D">
      <w:pPr>
        <w:rPr>
          <w:rFonts w:ascii="Arial" w:hAnsi="Arial" w:cs="Arial"/>
          <w:sz w:val="24"/>
          <w:szCs w:val="24"/>
        </w:rPr>
      </w:pPr>
    </w:p>
    <w:p w14:paraId="232E2037" w14:textId="77777777" w:rsidR="0017082D" w:rsidRPr="00100BA2" w:rsidRDefault="0017082D" w:rsidP="0017082D">
      <w:pPr>
        <w:ind w:left="5664" w:right="679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Pr="00100BA2">
        <w:rPr>
          <w:rFonts w:ascii="Arial" w:hAnsi="Arial" w:cs="Arial"/>
          <w:i/>
          <w:sz w:val="24"/>
          <w:szCs w:val="24"/>
        </w:rPr>
        <w:t>Firma mandante</w:t>
      </w:r>
    </w:p>
    <w:p w14:paraId="3B9692F5" w14:textId="77777777" w:rsidR="0017082D" w:rsidRPr="00100BA2" w:rsidRDefault="0017082D" w:rsidP="0017082D">
      <w:pPr>
        <w:ind w:right="3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00BA2">
        <w:rPr>
          <w:rFonts w:ascii="Arial" w:hAnsi="Arial" w:cs="Arial"/>
          <w:sz w:val="24"/>
          <w:szCs w:val="24"/>
        </w:rPr>
        <w:t>___________________________</w:t>
      </w:r>
    </w:p>
    <w:p w14:paraId="1A908498" w14:textId="77777777" w:rsidR="0017082D" w:rsidRPr="00100BA2" w:rsidRDefault="0017082D" w:rsidP="0017082D">
      <w:pPr>
        <w:ind w:right="395"/>
        <w:jc w:val="right"/>
        <w:rPr>
          <w:rFonts w:ascii="Arial" w:hAnsi="Arial" w:cs="Arial"/>
          <w:sz w:val="24"/>
          <w:szCs w:val="24"/>
        </w:rPr>
      </w:pPr>
    </w:p>
    <w:p w14:paraId="353B688D" w14:textId="77777777" w:rsidR="0017082D" w:rsidRPr="00100BA2" w:rsidRDefault="0017082D" w:rsidP="0017082D">
      <w:pPr>
        <w:ind w:right="395"/>
        <w:jc w:val="right"/>
        <w:rPr>
          <w:rFonts w:ascii="Arial" w:hAnsi="Arial" w:cs="Arial"/>
          <w:sz w:val="24"/>
          <w:szCs w:val="24"/>
        </w:rPr>
      </w:pPr>
    </w:p>
    <w:p w14:paraId="4326BEF1" w14:textId="77777777" w:rsidR="0017082D" w:rsidRPr="00100BA2" w:rsidRDefault="0017082D" w:rsidP="0017082D">
      <w:pPr>
        <w:ind w:left="5664" w:right="679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Pr="00100BA2">
        <w:rPr>
          <w:rFonts w:ascii="Arial" w:hAnsi="Arial" w:cs="Arial"/>
          <w:i/>
          <w:sz w:val="24"/>
          <w:szCs w:val="24"/>
        </w:rPr>
        <w:t>Firma mandante</w:t>
      </w:r>
    </w:p>
    <w:p w14:paraId="4077F599" w14:textId="77777777" w:rsidR="0017082D" w:rsidRPr="00100BA2" w:rsidRDefault="0017082D" w:rsidP="0017082D">
      <w:pPr>
        <w:ind w:right="3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00BA2">
        <w:rPr>
          <w:rFonts w:ascii="Arial" w:hAnsi="Arial" w:cs="Arial"/>
          <w:sz w:val="24"/>
          <w:szCs w:val="24"/>
        </w:rPr>
        <w:t>__________________________</w:t>
      </w:r>
    </w:p>
    <w:sectPr w:rsidR="0017082D" w:rsidRPr="00100BA2" w:rsidSect="003D51DA">
      <w:headerReference w:type="default" r:id="rId8"/>
      <w:footerReference w:type="default" r:id="rId9"/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B42F" w14:textId="77777777" w:rsidR="006B7D3C" w:rsidRDefault="006B7D3C" w:rsidP="005D47E6">
      <w:r>
        <w:separator/>
      </w:r>
    </w:p>
  </w:endnote>
  <w:endnote w:type="continuationSeparator" w:id="0">
    <w:p w14:paraId="2D881A25" w14:textId="77777777" w:rsidR="006B7D3C" w:rsidRDefault="006B7D3C" w:rsidP="005D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4FA1" w14:textId="77777777" w:rsidR="00856DEB" w:rsidRDefault="00856DEB">
    <w:pPr>
      <w:pStyle w:val="Pidipagina"/>
      <w:rPr>
        <w:rFonts w:ascii="Arial" w:hAnsi="Arial" w:cs="Arial"/>
        <w:color w:val="0033CC"/>
        <w:sz w:val="16"/>
        <w:szCs w:val="16"/>
      </w:rPr>
    </w:pPr>
  </w:p>
  <w:p w14:paraId="26B8C9D9" w14:textId="27DFB611" w:rsidR="004B0ACD" w:rsidRDefault="00856DEB" w:rsidP="00736E0A">
    <w:pPr>
      <w:pStyle w:val="Pidipagina"/>
      <w:jc w:val="center"/>
      <w:rPr>
        <w:rFonts w:ascii="Arial" w:hAnsi="Arial" w:cs="Arial"/>
        <w:color w:val="0033CC"/>
        <w:sz w:val="16"/>
        <w:szCs w:val="16"/>
      </w:rPr>
    </w:pPr>
    <w:r w:rsidRPr="005D47E6">
      <w:rPr>
        <w:rFonts w:ascii="Arial" w:hAnsi="Arial" w:cs="Arial"/>
        <w:color w:val="0033CC"/>
        <w:sz w:val="16"/>
        <w:szCs w:val="16"/>
      </w:rPr>
      <w:t>Parco Adda Nord - Villa Gina - Concesa - Via Padre Benigno Calvi, 3 - 20056 Trezzo sull’Adda - Tel. 02</w:t>
    </w:r>
    <w:r w:rsidR="004B0ACD">
      <w:rPr>
        <w:rFonts w:ascii="Arial" w:hAnsi="Arial" w:cs="Arial"/>
        <w:color w:val="0033CC"/>
        <w:sz w:val="16"/>
        <w:szCs w:val="16"/>
      </w:rPr>
      <w:t>49445970</w:t>
    </w:r>
    <w:r w:rsidRPr="005D47E6">
      <w:rPr>
        <w:rFonts w:ascii="Arial" w:hAnsi="Arial" w:cs="Arial"/>
        <w:color w:val="0033CC"/>
        <w:sz w:val="16"/>
        <w:szCs w:val="16"/>
      </w:rPr>
      <w:t xml:space="preserve"> –</w:t>
    </w:r>
    <w:r w:rsidR="004B0ACD">
      <w:rPr>
        <w:rFonts w:ascii="Arial" w:hAnsi="Arial" w:cs="Arial"/>
        <w:color w:val="0033CC"/>
        <w:sz w:val="16"/>
        <w:szCs w:val="16"/>
      </w:rPr>
      <w:t xml:space="preserve"> </w:t>
    </w:r>
    <w:r w:rsidRPr="005D47E6">
      <w:rPr>
        <w:rFonts w:ascii="Arial" w:hAnsi="Arial" w:cs="Arial"/>
        <w:color w:val="0033CC"/>
        <w:sz w:val="16"/>
        <w:szCs w:val="16"/>
      </w:rPr>
      <w:t xml:space="preserve">Fax </w:t>
    </w:r>
    <w:r w:rsidR="003E0552" w:rsidRPr="003E0552">
      <w:rPr>
        <w:rFonts w:ascii="Arial" w:hAnsi="Arial" w:cs="Arial"/>
        <w:color w:val="0033CC"/>
        <w:sz w:val="16"/>
        <w:szCs w:val="16"/>
      </w:rPr>
      <w:t>0249445983</w:t>
    </w:r>
  </w:p>
  <w:p w14:paraId="624BB4F8" w14:textId="2679B8F1" w:rsidR="00736E0A" w:rsidRDefault="00856DEB" w:rsidP="00736E0A">
    <w:pPr>
      <w:pStyle w:val="Pidipagina"/>
      <w:jc w:val="center"/>
      <w:rPr>
        <w:rFonts w:ascii="Arial" w:hAnsi="Arial" w:cs="Arial"/>
        <w:color w:val="0033CC"/>
        <w:sz w:val="16"/>
        <w:szCs w:val="16"/>
      </w:rPr>
    </w:pPr>
    <w:r w:rsidRPr="005D47E6">
      <w:rPr>
        <w:rFonts w:ascii="Arial" w:hAnsi="Arial" w:cs="Arial"/>
        <w:color w:val="0033CC"/>
        <w:sz w:val="16"/>
        <w:szCs w:val="16"/>
      </w:rPr>
      <w:t xml:space="preserve">e-mail: </w:t>
    </w:r>
    <w:r w:rsidR="00736E0A">
      <w:rPr>
        <w:rFonts w:ascii="Arial" w:hAnsi="Arial" w:cs="Arial"/>
        <w:color w:val="0033CC"/>
        <w:sz w:val="16"/>
        <w:szCs w:val="16"/>
      </w:rPr>
      <w:t>info@parcoaddanord.it</w:t>
    </w:r>
    <w:r w:rsidRPr="005D47E6">
      <w:rPr>
        <w:rFonts w:ascii="Arial" w:hAnsi="Arial" w:cs="Arial"/>
        <w:color w:val="0033CC"/>
        <w:sz w:val="16"/>
        <w:szCs w:val="16"/>
      </w:rPr>
      <w:t xml:space="preserve">  - PEC: protocollo.parco.addanord@pec.regione.lombardia.it  – Codice Fiscale 91507180155</w:t>
    </w:r>
  </w:p>
  <w:p w14:paraId="47F0D8AD" w14:textId="77777777" w:rsidR="00856DEB" w:rsidRPr="005D47E6" w:rsidRDefault="00856DEB" w:rsidP="00F243DC">
    <w:pPr>
      <w:pStyle w:val="Pidipagina"/>
      <w:jc w:val="center"/>
      <w:rPr>
        <w:rFonts w:ascii="Arial" w:hAnsi="Arial" w:cs="Arial"/>
        <w:color w:val="0033C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FD1D" w14:textId="77777777" w:rsidR="006B7D3C" w:rsidRDefault="006B7D3C" w:rsidP="005D47E6">
      <w:r>
        <w:separator/>
      </w:r>
    </w:p>
  </w:footnote>
  <w:footnote w:type="continuationSeparator" w:id="0">
    <w:p w14:paraId="00E4B6C4" w14:textId="77777777" w:rsidR="006B7D3C" w:rsidRDefault="006B7D3C" w:rsidP="005D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74BB" w14:textId="654DE48F" w:rsidR="00856DEB" w:rsidRDefault="00E44EBE">
    <w:pPr>
      <w:pStyle w:val="Intestazione"/>
    </w:pPr>
    <w:r>
      <w:rPr>
        <w:noProof/>
      </w:rPr>
      <w:drawing>
        <wp:inline distT="0" distB="0" distL="0" distR="0" wp14:anchorId="78462860" wp14:editId="34EADD4D">
          <wp:extent cx="2957879" cy="5238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927" cy="537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CE80D" w14:textId="69540FD5" w:rsidR="00881458" w:rsidRDefault="00881458" w:rsidP="00881458">
    <w:pPr>
      <w:pStyle w:val="Intestazione"/>
      <w:tabs>
        <w:tab w:val="clear" w:pos="4819"/>
        <w:tab w:val="clear" w:pos="9638"/>
        <w:tab w:val="left" w:pos="3705"/>
      </w:tabs>
    </w:pPr>
    <w:r>
      <w:tab/>
    </w:r>
  </w:p>
  <w:p w14:paraId="3E3F0474" w14:textId="134FFE42" w:rsidR="00881458" w:rsidRDefault="008814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7C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824"/>
    <w:multiLevelType w:val="hybridMultilevel"/>
    <w:tmpl w:val="41DAC2BE"/>
    <w:lvl w:ilvl="0" w:tplc="2DA4728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719"/>
    <w:multiLevelType w:val="hybridMultilevel"/>
    <w:tmpl w:val="F2AA198C"/>
    <w:lvl w:ilvl="0" w:tplc="274CF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4BF9"/>
    <w:multiLevelType w:val="hybridMultilevel"/>
    <w:tmpl w:val="9A620DD8"/>
    <w:lvl w:ilvl="0" w:tplc="274CF72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386FE4"/>
    <w:multiLevelType w:val="hybridMultilevel"/>
    <w:tmpl w:val="BC1286D4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6670F2"/>
    <w:multiLevelType w:val="hybridMultilevel"/>
    <w:tmpl w:val="AB04438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84BF0"/>
    <w:multiLevelType w:val="hybridMultilevel"/>
    <w:tmpl w:val="59CE888C"/>
    <w:lvl w:ilvl="0" w:tplc="E7C8AAC0">
      <w:start w:val="1"/>
      <w:numFmt w:val="decimal"/>
      <w:lvlText w:val="%1."/>
      <w:lvlJc w:val="left"/>
      <w:pPr>
        <w:ind w:left="360" w:hanging="360"/>
      </w:pPr>
      <w:rPr>
        <w:color w:val="00B05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708FA"/>
    <w:multiLevelType w:val="hybridMultilevel"/>
    <w:tmpl w:val="1D56F05E"/>
    <w:lvl w:ilvl="0" w:tplc="0754661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56FB"/>
    <w:multiLevelType w:val="hybridMultilevel"/>
    <w:tmpl w:val="AEF0BA5C"/>
    <w:lvl w:ilvl="0" w:tplc="11569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7676E"/>
    <w:multiLevelType w:val="hybridMultilevel"/>
    <w:tmpl w:val="AB04438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11EEC"/>
    <w:multiLevelType w:val="hybridMultilevel"/>
    <w:tmpl w:val="AB04438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E76E5"/>
    <w:multiLevelType w:val="hybridMultilevel"/>
    <w:tmpl w:val="AB04438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E2E0E"/>
    <w:multiLevelType w:val="hybridMultilevel"/>
    <w:tmpl w:val="1B8E7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471EB"/>
    <w:multiLevelType w:val="hybridMultilevel"/>
    <w:tmpl w:val="0E32D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844D8"/>
    <w:multiLevelType w:val="hybridMultilevel"/>
    <w:tmpl w:val="8498428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EF6D08"/>
    <w:multiLevelType w:val="hybridMultilevel"/>
    <w:tmpl w:val="21BEE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89E"/>
    <w:multiLevelType w:val="hybridMultilevel"/>
    <w:tmpl w:val="3DC05E2A"/>
    <w:lvl w:ilvl="0" w:tplc="C24EE7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60011"/>
    <w:multiLevelType w:val="hybridMultilevel"/>
    <w:tmpl w:val="E3D05690"/>
    <w:lvl w:ilvl="0" w:tplc="79FE8E2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C0A89"/>
    <w:multiLevelType w:val="hybridMultilevel"/>
    <w:tmpl w:val="9EE8CB48"/>
    <w:lvl w:ilvl="0" w:tplc="7304D2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0" w15:restartNumberingAfterBreak="0">
    <w:nsid w:val="34B25BCB"/>
    <w:multiLevelType w:val="hybridMultilevel"/>
    <w:tmpl w:val="3EE414D4"/>
    <w:lvl w:ilvl="0" w:tplc="9C5E5C9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30C94"/>
    <w:multiLevelType w:val="hybridMultilevel"/>
    <w:tmpl w:val="90580598"/>
    <w:lvl w:ilvl="0" w:tplc="85D6C95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233EC6"/>
    <w:multiLevelType w:val="hybridMultilevel"/>
    <w:tmpl w:val="C758FF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1117F"/>
    <w:multiLevelType w:val="hybridMultilevel"/>
    <w:tmpl w:val="AB04438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011F87"/>
    <w:multiLevelType w:val="hybridMultilevel"/>
    <w:tmpl w:val="D952B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C0653"/>
    <w:multiLevelType w:val="hybridMultilevel"/>
    <w:tmpl w:val="AA18D230"/>
    <w:lvl w:ilvl="0" w:tplc="274CF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16CA8"/>
    <w:multiLevelType w:val="multilevel"/>
    <w:tmpl w:val="B462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  <w:color w:val="808080"/>
        <w:sz w:val="48"/>
        <w:szCs w:val="4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CD7B6C"/>
    <w:multiLevelType w:val="hybridMultilevel"/>
    <w:tmpl w:val="FD06848A"/>
    <w:lvl w:ilvl="0" w:tplc="18A60BDC">
      <w:start w:val="1"/>
      <w:numFmt w:val="decimal"/>
      <w:lvlText w:val="%1."/>
      <w:lvlJc w:val="left"/>
      <w:pPr>
        <w:ind w:left="720" w:hanging="360"/>
      </w:pPr>
      <w:rPr>
        <w:color w:val="00B05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3446A"/>
    <w:multiLevelType w:val="hybridMultilevel"/>
    <w:tmpl w:val="D824610A"/>
    <w:lvl w:ilvl="0" w:tplc="044E736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F0DBC"/>
    <w:multiLevelType w:val="hybridMultilevel"/>
    <w:tmpl w:val="AB04438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270066"/>
    <w:multiLevelType w:val="hybridMultilevel"/>
    <w:tmpl w:val="D6A031A4"/>
    <w:lvl w:ilvl="0" w:tplc="3BC2D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D30FC"/>
    <w:multiLevelType w:val="hybridMultilevel"/>
    <w:tmpl w:val="FF90E8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A46D0"/>
    <w:multiLevelType w:val="hybridMultilevel"/>
    <w:tmpl w:val="513E262A"/>
    <w:lvl w:ilvl="0" w:tplc="D7CAEBF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F3535"/>
    <w:multiLevelType w:val="hybridMultilevel"/>
    <w:tmpl w:val="FBDA7028"/>
    <w:lvl w:ilvl="0" w:tplc="A2D4191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F61D0"/>
    <w:multiLevelType w:val="hybridMultilevel"/>
    <w:tmpl w:val="6DAA8B5C"/>
    <w:lvl w:ilvl="0" w:tplc="F474C83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D13A1"/>
    <w:multiLevelType w:val="hybridMultilevel"/>
    <w:tmpl w:val="C8586354"/>
    <w:lvl w:ilvl="0" w:tplc="1EC01FBA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C77F3A"/>
    <w:multiLevelType w:val="hybridMultilevel"/>
    <w:tmpl w:val="6102E46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116449"/>
    <w:multiLevelType w:val="hybridMultilevel"/>
    <w:tmpl w:val="2C9A8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F5ADB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95D78"/>
    <w:multiLevelType w:val="hybridMultilevel"/>
    <w:tmpl w:val="AB04438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092607"/>
    <w:multiLevelType w:val="multilevel"/>
    <w:tmpl w:val="6CCC46D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I.%4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EF03686"/>
    <w:multiLevelType w:val="hybridMultilevel"/>
    <w:tmpl w:val="E4FAF52E"/>
    <w:lvl w:ilvl="0" w:tplc="A7AAB23A">
      <w:start w:val="1"/>
      <w:numFmt w:val="bullet"/>
      <w:lvlText w:val="−"/>
      <w:lvlJc w:val="left"/>
      <w:pPr>
        <w:ind w:left="250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2" w15:restartNumberingAfterBreak="0">
    <w:nsid w:val="710B7EF4"/>
    <w:multiLevelType w:val="hybridMultilevel"/>
    <w:tmpl w:val="036818A0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E014F"/>
    <w:multiLevelType w:val="hybridMultilevel"/>
    <w:tmpl w:val="AB04438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E41D9F"/>
    <w:multiLevelType w:val="hybridMultilevel"/>
    <w:tmpl w:val="464EAA7A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E6715"/>
    <w:multiLevelType w:val="hybridMultilevel"/>
    <w:tmpl w:val="7BE8F1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D23D0"/>
    <w:multiLevelType w:val="hybridMultilevel"/>
    <w:tmpl w:val="54E66C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00C23"/>
    <w:multiLevelType w:val="hybridMultilevel"/>
    <w:tmpl w:val="800A633E"/>
    <w:lvl w:ilvl="0" w:tplc="9202BF2C">
      <w:numFmt w:val="bullet"/>
      <w:lvlText w:val="▪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43"/>
  </w:num>
  <w:num w:numId="5">
    <w:abstractNumId w:val="24"/>
  </w:num>
  <w:num w:numId="6">
    <w:abstractNumId w:val="4"/>
  </w:num>
  <w:num w:numId="7">
    <w:abstractNumId w:val="12"/>
  </w:num>
  <w:num w:numId="8">
    <w:abstractNumId w:val="10"/>
  </w:num>
  <w:num w:numId="9">
    <w:abstractNumId w:val="30"/>
  </w:num>
  <w:num w:numId="10">
    <w:abstractNumId w:val="3"/>
  </w:num>
  <w:num w:numId="11">
    <w:abstractNumId w:val="5"/>
  </w:num>
  <w:num w:numId="12">
    <w:abstractNumId w:val="39"/>
  </w:num>
  <w:num w:numId="13">
    <w:abstractNumId w:val="11"/>
  </w:num>
  <w:num w:numId="14">
    <w:abstractNumId w:val="26"/>
  </w:num>
  <w:num w:numId="15">
    <w:abstractNumId w:val="19"/>
  </w:num>
  <w:num w:numId="16">
    <w:abstractNumId w:val="25"/>
  </w:num>
  <w:num w:numId="17">
    <w:abstractNumId w:val="36"/>
  </w:num>
  <w:num w:numId="18">
    <w:abstractNumId w:val="45"/>
  </w:num>
  <w:num w:numId="19">
    <w:abstractNumId w:val="16"/>
  </w:num>
  <w:num w:numId="20">
    <w:abstractNumId w:val="14"/>
  </w:num>
  <w:num w:numId="21">
    <w:abstractNumId w:val="1"/>
  </w:num>
  <w:num w:numId="22">
    <w:abstractNumId w:val="33"/>
  </w:num>
  <w:num w:numId="23">
    <w:abstractNumId w:val="29"/>
  </w:num>
  <w:num w:numId="24">
    <w:abstractNumId w:val="34"/>
  </w:num>
  <w:num w:numId="25">
    <w:abstractNumId w:val="21"/>
  </w:num>
  <w:num w:numId="26">
    <w:abstractNumId w:val="20"/>
  </w:num>
  <w:num w:numId="27">
    <w:abstractNumId w:val="8"/>
  </w:num>
  <w:num w:numId="28">
    <w:abstractNumId w:val="18"/>
  </w:num>
  <w:num w:numId="29">
    <w:abstractNumId w:val="35"/>
  </w:num>
  <w:num w:numId="30">
    <w:abstractNumId w:val="42"/>
  </w:num>
  <w:num w:numId="31">
    <w:abstractNumId w:val="6"/>
  </w:num>
  <w:num w:numId="32">
    <w:abstractNumId w:val="22"/>
  </w:num>
  <w:num w:numId="33">
    <w:abstractNumId w:val="0"/>
  </w:num>
  <w:num w:numId="34">
    <w:abstractNumId w:val="31"/>
  </w:num>
  <w:num w:numId="35">
    <w:abstractNumId w:val="47"/>
  </w:num>
  <w:num w:numId="36">
    <w:abstractNumId w:val="44"/>
  </w:num>
  <w:num w:numId="37">
    <w:abstractNumId w:val="17"/>
  </w:num>
  <w:num w:numId="38">
    <w:abstractNumId w:val="28"/>
  </w:num>
  <w:num w:numId="39">
    <w:abstractNumId w:val="9"/>
  </w:num>
  <w:num w:numId="40">
    <w:abstractNumId w:val="32"/>
  </w:num>
  <w:num w:numId="41">
    <w:abstractNumId w:val="46"/>
  </w:num>
  <w:num w:numId="42">
    <w:abstractNumId w:val="41"/>
  </w:num>
  <w:num w:numId="43">
    <w:abstractNumId w:val="23"/>
  </w:num>
  <w:num w:numId="44">
    <w:abstractNumId w:val="40"/>
  </w:num>
  <w:num w:numId="45">
    <w:abstractNumId w:val="38"/>
  </w:num>
  <w:num w:numId="46">
    <w:abstractNumId w:val="37"/>
  </w:num>
  <w:num w:numId="47">
    <w:abstractNumId w:val="15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C0"/>
    <w:rsid w:val="000166EF"/>
    <w:rsid w:val="00041DF7"/>
    <w:rsid w:val="00042064"/>
    <w:rsid w:val="00042F36"/>
    <w:rsid w:val="00047299"/>
    <w:rsid w:val="00052A79"/>
    <w:rsid w:val="00075300"/>
    <w:rsid w:val="00092500"/>
    <w:rsid w:val="00092902"/>
    <w:rsid w:val="000A7D30"/>
    <w:rsid w:val="000B35D7"/>
    <w:rsid w:val="000B6AD9"/>
    <w:rsid w:val="000F31E2"/>
    <w:rsid w:val="00103602"/>
    <w:rsid w:val="001541A7"/>
    <w:rsid w:val="0017082D"/>
    <w:rsid w:val="00172D7C"/>
    <w:rsid w:val="00174F2D"/>
    <w:rsid w:val="0018330E"/>
    <w:rsid w:val="00184A2F"/>
    <w:rsid w:val="00197406"/>
    <w:rsid w:val="001A0651"/>
    <w:rsid w:val="001B1285"/>
    <w:rsid w:val="001C211F"/>
    <w:rsid w:val="001D005D"/>
    <w:rsid w:val="001E1361"/>
    <w:rsid w:val="001F00D4"/>
    <w:rsid w:val="001F50C8"/>
    <w:rsid w:val="002061FF"/>
    <w:rsid w:val="00225DC9"/>
    <w:rsid w:val="002446AE"/>
    <w:rsid w:val="00260D1A"/>
    <w:rsid w:val="00261DB2"/>
    <w:rsid w:val="0028330B"/>
    <w:rsid w:val="002970F2"/>
    <w:rsid w:val="002A5D1F"/>
    <w:rsid w:val="002B1E3A"/>
    <w:rsid w:val="002B43FA"/>
    <w:rsid w:val="002B5512"/>
    <w:rsid w:val="002E429C"/>
    <w:rsid w:val="002F7756"/>
    <w:rsid w:val="003042CD"/>
    <w:rsid w:val="00315649"/>
    <w:rsid w:val="00340D47"/>
    <w:rsid w:val="003479F5"/>
    <w:rsid w:val="00383B54"/>
    <w:rsid w:val="003A335E"/>
    <w:rsid w:val="003C000B"/>
    <w:rsid w:val="003D51DA"/>
    <w:rsid w:val="003E0552"/>
    <w:rsid w:val="003F37CC"/>
    <w:rsid w:val="004059E9"/>
    <w:rsid w:val="00453041"/>
    <w:rsid w:val="004611F4"/>
    <w:rsid w:val="00473C80"/>
    <w:rsid w:val="004756FA"/>
    <w:rsid w:val="004A1DF5"/>
    <w:rsid w:val="004B0ACD"/>
    <w:rsid w:val="004D0A2F"/>
    <w:rsid w:val="00511075"/>
    <w:rsid w:val="00524A10"/>
    <w:rsid w:val="00534EA0"/>
    <w:rsid w:val="00564901"/>
    <w:rsid w:val="005768C9"/>
    <w:rsid w:val="005921AA"/>
    <w:rsid w:val="00594964"/>
    <w:rsid w:val="005B4713"/>
    <w:rsid w:val="005C4E76"/>
    <w:rsid w:val="005D0A05"/>
    <w:rsid w:val="005D47E6"/>
    <w:rsid w:val="00600750"/>
    <w:rsid w:val="00602A4C"/>
    <w:rsid w:val="00613A8F"/>
    <w:rsid w:val="006248B9"/>
    <w:rsid w:val="00642CEF"/>
    <w:rsid w:val="00642E95"/>
    <w:rsid w:val="00643081"/>
    <w:rsid w:val="00672052"/>
    <w:rsid w:val="006B7D3C"/>
    <w:rsid w:val="006D3813"/>
    <w:rsid w:val="00733AD1"/>
    <w:rsid w:val="00735B9E"/>
    <w:rsid w:val="00736E0A"/>
    <w:rsid w:val="00773139"/>
    <w:rsid w:val="00786AC9"/>
    <w:rsid w:val="007A1385"/>
    <w:rsid w:val="007A2946"/>
    <w:rsid w:val="007C4B9D"/>
    <w:rsid w:val="007D4B64"/>
    <w:rsid w:val="007F05A2"/>
    <w:rsid w:val="00845783"/>
    <w:rsid w:val="00856DEB"/>
    <w:rsid w:val="00877133"/>
    <w:rsid w:val="00881458"/>
    <w:rsid w:val="00896D83"/>
    <w:rsid w:val="008A6F8D"/>
    <w:rsid w:val="008E702B"/>
    <w:rsid w:val="00900CC0"/>
    <w:rsid w:val="0090326B"/>
    <w:rsid w:val="00914C75"/>
    <w:rsid w:val="009176E7"/>
    <w:rsid w:val="00921E19"/>
    <w:rsid w:val="0092493F"/>
    <w:rsid w:val="00937F44"/>
    <w:rsid w:val="0094580D"/>
    <w:rsid w:val="00953913"/>
    <w:rsid w:val="00976BF5"/>
    <w:rsid w:val="00977C12"/>
    <w:rsid w:val="009A0F1E"/>
    <w:rsid w:val="009B4A2F"/>
    <w:rsid w:val="00A06DFA"/>
    <w:rsid w:val="00A17F1C"/>
    <w:rsid w:val="00A269F2"/>
    <w:rsid w:val="00A41B90"/>
    <w:rsid w:val="00A53024"/>
    <w:rsid w:val="00A53590"/>
    <w:rsid w:val="00A55CEB"/>
    <w:rsid w:val="00A723E8"/>
    <w:rsid w:val="00A8452E"/>
    <w:rsid w:val="00A924EA"/>
    <w:rsid w:val="00AA1834"/>
    <w:rsid w:val="00AA72B7"/>
    <w:rsid w:val="00AC1580"/>
    <w:rsid w:val="00AF24EE"/>
    <w:rsid w:val="00B13C0E"/>
    <w:rsid w:val="00B70CA4"/>
    <w:rsid w:val="00B77317"/>
    <w:rsid w:val="00BB77B8"/>
    <w:rsid w:val="00BC0DFA"/>
    <w:rsid w:val="00BF07F1"/>
    <w:rsid w:val="00C043D2"/>
    <w:rsid w:val="00C06F45"/>
    <w:rsid w:val="00C3269D"/>
    <w:rsid w:val="00C359D1"/>
    <w:rsid w:val="00C5688D"/>
    <w:rsid w:val="00C80910"/>
    <w:rsid w:val="00CA34CF"/>
    <w:rsid w:val="00CA77BC"/>
    <w:rsid w:val="00CC4084"/>
    <w:rsid w:val="00CD7D88"/>
    <w:rsid w:val="00CF1494"/>
    <w:rsid w:val="00D36DE2"/>
    <w:rsid w:val="00D376DC"/>
    <w:rsid w:val="00D51E29"/>
    <w:rsid w:val="00D54BAA"/>
    <w:rsid w:val="00D55650"/>
    <w:rsid w:val="00D57AC0"/>
    <w:rsid w:val="00D70BB3"/>
    <w:rsid w:val="00D90246"/>
    <w:rsid w:val="00D97DDA"/>
    <w:rsid w:val="00DE5A96"/>
    <w:rsid w:val="00DF0C68"/>
    <w:rsid w:val="00E0249B"/>
    <w:rsid w:val="00E165BE"/>
    <w:rsid w:val="00E44EBE"/>
    <w:rsid w:val="00E4588C"/>
    <w:rsid w:val="00E51E7A"/>
    <w:rsid w:val="00E52358"/>
    <w:rsid w:val="00E67479"/>
    <w:rsid w:val="00EC2BF6"/>
    <w:rsid w:val="00EC5452"/>
    <w:rsid w:val="00F243DC"/>
    <w:rsid w:val="00F65F09"/>
    <w:rsid w:val="00F735FB"/>
    <w:rsid w:val="00FD1D4C"/>
    <w:rsid w:val="00FD6D5E"/>
    <w:rsid w:val="00FE3E6C"/>
    <w:rsid w:val="00FE54CA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585D6"/>
  <w15:docId w15:val="{7968E1FF-69E7-4232-81CC-65E4DDD3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C4B9D"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57AC0"/>
    <w:pPr>
      <w:spacing w:before="120"/>
      <w:ind w:right="425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D57AC0"/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D47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7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47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7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7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7E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56DE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1564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C4B9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a">
    <w:basedOn w:val="Normale"/>
    <w:next w:val="Corpotesto"/>
    <w:rsid w:val="007C4B9D"/>
    <w:pPr>
      <w:jc w:val="both"/>
    </w:pPr>
    <w:rPr>
      <w:sz w:val="24"/>
    </w:rPr>
  </w:style>
  <w:style w:type="paragraph" w:customStyle="1" w:styleId="ox-438c2f6828-msonormal">
    <w:name w:val="ox-438c2f6828-msonormal"/>
    <w:basedOn w:val="Normale"/>
    <w:rsid w:val="005921AA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4084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rsid w:val="001F00D4"/>
    <w:pPr>
      <w:spacing w:after="120" w:line="480" w:lineRule="auto"/>
      <w:jc w:val="both"/>
    </w:pPr>
    <w:rPr>
      <w:rFonts w:ascii="Book Antiqua" w:hAnsi="Book Antiqua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F00D4"/>
    <w:rPr>
      <w:rFonts w:ascii="Book Antiqua" w:eastAsia="Times New Roman" w:hAnsi="Book Antiqu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F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1F00D4"/>
    <w:pPr>
      <w:jc w:val="both"/>
    </w:pPr>
    <w:rPr>
      <w:rFonts w:ascii="Book Antiqua" w:hAnsi="Book Antiqu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00D4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1F00D4"/>
    <w:rPr>
      <w:vertAlign w:val="superscript"/>
    </w:rPr>
  </w:style>
  <w:style w:type="paragraph" w:styleId="Nessunaspaziatura">
    <w:name w:val="No Spacing"/>
    <w:uiPriority w:val="1"/>
    <w:qFormat/>
    <w:rsid w:val="001F00D4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Default">
    <w:name w:val="Default"/>
    <w:rsid w:val="00903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9032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F700-975E-451D-8525-E91CC9DD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bertolam</dc:creator>
  <cp:lastModifiedBy>Bruno Facheris</cp:lastModifiedBy>
  <cp:revision>4</cp:revision>
  <cp:lastPrinted>2019-11-21T10:59:00Z</cp:lastPrinted>
  <dcterms:created xsi:type="dcterms:W3CDTF">2021-02-23T12:57:00Z</dcterms:created>
  <dcterms:modified xsi:type="dcterms:W3CDTF">2021-04-07T05:47:00Z</dcterms:modified>
</cp:coreProperties>
</file>